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F0" w:rsidRDefault="00C50D40">
      <w:pPr>
        <w:keepNext/>
        <w:keepLines/>
        <w:spacing w:line="340" w:lineRule="exact"/>
        <w:ind w:right="460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OBEC  LACKOVCE</w:t>
      </w:r>
    </w:p>
    <w:p w:rsidR="003C72F0" w:rsidRDefault="00C50D40">
      <w:pPr>
        <w:spacing w:line="340" w:lineRule="exact"/>
        <w:ind w:right="460"/>
        <w:jc w:val="center"/>
        <w:rPr>
          <w:rFonts w:eastAsia="MS Mincho;ＭＳ 明朝" w:cs="Times New Roman"/>
          <w:b/>
          <w:bCs/>
          <w:sz w:val="28"/>
          <w:szCs w:val="28"/>
          <w:u w:val="single"/>
        </w:rPr>
      </w:pPr>
      <w:r>
        <w:rPr>
          <w:rFonts w:eastAsia="MS Mincho;ＭＳ 明朝" w:cs="Times New Roman"/>
          <w:b/>
          <w:bCs/>
          <w:sz w:val="28"/>
          <w:szCs w:val="28"/>
          <w:u w:val="single"/>
        </w:rPr>
        <w:t>066 01 Humenné</w:t>
      </w:r>
    </w:p>
    <w:p w:rsidR="003C72F0" w:rsidRDefault="003C72F0">
      <w:pPr>
        <w:pStyle w:val="Obyajntext"/>
        <w:jc w:val="center"/>
        <w:rPr>
          <w:rFonts w:ascii="Times New Roman" w:eastAsia="MS Mincho;ＭＳ 明朝" w:hAnsi="Times New Roman" w:cs="Times New Roman"/>
          <w:b/>
          <w:bCs/>
          <w:sz w:val="24"/>
          <w:u w:val="single"/>
        </w:rPr>
      </w:pPr>
    </w:p>
    <w:p w:rsidR="003C72F0" w:rsidRDefault="00C50D40">
      <w:pPr>
        <w:pStyle w:val="Obyajntext"/>
        <w:jc w:val="both"/>
      </w:pPr>
      <w:proofErr w:type="spellStart"/>
      <w:r>
        <w:rPr>
          <w:rFonts w:ascii="Times New Roman" w:eastAsia="MS Mincho;ＭＳ 明朝" w:hAnsi="Times New Roman" w:cs="Times New Roman"/>
          <w:sz w:val="24"/>
        </w:rPr>
        <w:t>č.j</w:t>
      </w:r>
      <w:proofErr w:type="spellEnd"/>
      <w:r>
        <w:rPr>
          <w:rFonts w:ascii="Times New Roman" w:eastAsia="MS Mincho;ＭＳ 明朝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2020/20</w:t>
      </w:r>
      <w:r>
        <w:rPr>
          <w:rFonts w:ascii="Times New Roman" w:eastAsia="MS Mincho;ＭＳ 明朝" w:hAnsi="Times New Roman" w:cs="Times New Roman"/>
          <w:sz w:val="24"/>
        </w:rPr>
        <w:t xml:space="preserve">                                                                                           Lackovce,  dňa 30.3. 2020</w:t>
      </w:r>
    </w:p>
    <w:p w:rsidR="003C72F0" w:rsidRDefault="00C50D40">
      <w:pPr>
        <w:pStyle w:val="Obyajntex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Obyajntext"/>
        <w:jc w:val="center"/>
      </w:pPr>
      <w:r>
        <w:rPr>
          <w:rFonts w:ascii="Times New Roman" w:eastAsia="MS Mincho;ＭＳ 明朝" w:hAnsi="Times New Roman" w:cs="Times New Roman"/>
          <w:sz w:val="24"/>
        </w:rPr>
        <w:t xml:space="preserve">Vec: </w:t>
      </w:r>
      <w:r>
        <w:rPr>
          <w:rFonts w:ascii="Times New Roman" w:eastAsia="MS Mincho;ＭＳ 明朝" w:hAnsi="Times New Roman" w:cs="Times New Roman"/>
          <w:sz w:val="24"/>
          <w:u w:val="single"/>
        </w:rPr>
        <w:t xml:space="preserve">Rozhodnutie o  vydaní stavebného povolenia podľa § 61 ods.4 zákona č. 50/1976 Zb. o územnom plánovaní a stavebnom poriadku (stavebný zákon) v znení neskorších predpisov </w:t>
      </w:r>
      <w:r>
        <w:rPr>
          <w:rFonts w:ascii="Times New Roman" w:eastAsia="MS Mincho;ＭＳ 明朝" w:hAnsi="Times New Roman" w:cs="Times New Roman"/>
          <w:b/>
          <w:bCs/>
          <w:sz w:val="24"/>
          <w:u w:val="single"/>
        </w:rPr>
        <w:t>verejnou vyhláškou.</w:t>
      </w:r>
    </w:p>
    <w:p w:rsidR="003C72F0" w:rsidRDefault="003C72F0">
      <w:pPr>
        <w:pStyle w:val="Obyajntext"/>
        <w:jc w:val="center"/>
        <w:rPr>
          <w:rFonts w:ascii="Times New Roman" w:eastAsia="MS Mincho;ＭＳ 明朝" w:hAnsi="Times New Roman" w:cs="Times New Roman"/>
          <w:b/>
          <w:bCs/>
          <w:sz w:val="24"/>
          <w:u w:val="single"/>
        </w:rPr>
      </w:pP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  <w:u w:val="single"/>
        </w:rPr>
      </w:pP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  <w:u w:val="single"/>
        </w:rPr>
      </w:pPr>
    </w:p>
    <w:p w:rsidR="003C72F0" w:rsidRDefault="00C50D40">
      <w:pPr>
        <w:pStyle w:val="Obyajntext"/>
        <w:jc w:val="center"/>
        <w:rPr>
          <w:rFonts w:ascii="Times New Roman" w:eastAsia="MS Mincho;ＭＳ 明朝" w:hAnsi="Times New Roman" w:cs="Times New Roman"/>
          <w:b/>
          <w:bCs/>
          <w:sz w:val="24"/>
        </w:rPr>
      </w:pPr>
      <w:r>
        <w:rPr>
          <w:rFonts w:ascii="Times New Roman" w:eastAsia="MS Mincho;ＭＳ 明朝" w:hAnsi="Times New Roman" w:cs="Times New Roman"/>
          <w:b/>
          <w:bCs/>
          <w:sz w:val="24"/>
        </w:rPr>
        <w:t>S T A V E B N É   P O V O L E N I E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</w:p>
    <w:p w:rsidR="003C72F0" w:rsidRDefault="00C50D40">
      <w:pPr>
        <w:pStyle w:val="Obyajntext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MS Mincho;ＭＳ 明朝" w:hAnsi="Times New Roman" w:cs="Times New Roman"/>
          <w:sz w:val="24"/>
        </w:rPr>
        <w:t xml:space="preserve">Obec Lackovce, začala </w:t>
      </w:r>
      <w:r>
        <w:rPr>
          <w:rFonts w:ascii="Times New Roman" w:eastAsia="MS Mincho;ＭＳ 明朝" w:hAnsi="Times New Roman" w:cs="Times New Roman"/>
          <w:sz w:val="24"/>
        </w:rPr>
        <w:t>z vlastného podnetu  konanie o povolení stavby:" Rekonštrukcia cesty k IBV v obci Lackovce"  na pozemkoch KNC 494/1,323,324/6,325/4,280/1,272/2,269/3,262/2,219/3,</w:t>
      </w:r>
    </w:p>
    <w:p w:rsidR="003C72F0" w:rsidRDefault="00C50D40">
      <w:pPr>
        <w:pStyle w:val="Obyajntext"/>
      </w:pPr>
      <w:r>
        <w:rPr>
          <w:rFonts w:ascii="Times New Roman" w:eastAsia="MS Mincho;ＭＳ 明朝" w:hAnsi="Times New Roman" w:cs="Times New Roman"/>
          <w:sz w:val="24"/>
        </w:rPr>
        <w:t>218/4,210/3,208/6,205/3,197/2-líniová stavba v  katastrálnom území Lackovce ako príslušný spr</w:t>
      </w:r>
      <w:r>
        <w:rPr>
          <w:rFonts w:ascii="Times New Roman" w:eastAsia="MS Mincho;ＭＳ 明朝" w:hAnsi="Times New Roman" w:cs="Times New Roman"/>
          <w:sz w:val="24"/>
        </w:rPr>
        <w:t xml:space="preserve">ávny orgán a špeciálny  stavebný  úrad  pre   miestne  komunikácie  a účelové komunikácie, podľa §  3a ods. 4 zákona č.  135/1961 Zb. o pozemných komunikáciách (cestný zákon), v  znení neskorších zmien a doplnkov, v úplnom znení 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zák.č</w:t>
      </w:r>
      <w:proofErr w:type="spellEnd"/>
      <w:r>
        <w:rPr>
          <w:rFonts w:ascii="Times New Roman" w:eastAsia="MS Mincho;ＭＳ 明朝" w:hAnsi="Times New Roman" w:cs="Times New Roman"/>
          <w:sz w:val="24"/>
        </w:rPr>
        <w:t xml:space="preserve">. 193/1997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Z.z</w:t>
      </w:r>
      <w:proofErr w:type="spellEnd"/>
      <w:r>
        <w:rPr>
          <w:rFonts w:ascii="Times New Roman" w:eastAsia="MS Mincho;ＭＳ 明朝" w:hAnsi="Times New Roman" w:cs="Times New Roman"/>
          <w:sz w:val="24"/>
        </w:rPr>
        <w:t>.  a po</w:t>
      </w:r>
      <w:r>
        <w:rPr>
          <w:rFonts w:ascii="Times New Roman" w:eastAsia="MS Mincho;ＭＳ 明朝" w:hAnsi="Times New Roman" w:cs="Times New Roman"/>
          <w:sz w:val="24"/>
        </w:rPr>
        <w:t xml:space="preserve">dľa §  2 písm. a)  ods. 3 zákona č. 416/2001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Z.z</w:t>
      </w:r>
      <w:proofErr w:type="spellEnd"/>
      <w:r>
        <w:rPr>
          <w:rFonts w:ascii="Times New Roman" w:eastAsia="MS Mincho;ＭＳ 明朝" w:hAnsi="Times New Roman" w:cs="Times New Roman"/>
          <w:sz w:val="24"/>
        </w:rPr>
        <w:t>. o  prechode niektorých pôsobností z orgánov štátnej správy na obce a vyššie územné  celky a § 13, ods. 5 zákona č. 369/1990 Zb. o obecnom zriadení, v znení neskorších predpisov, v zmysle §  120 ods.1 zákona</w:t>
      </w:r>
      <w:r>
        <w:rPr>
          <w:rFonts w:ascii="Times New Roman" w:eastAsia="MS Mincho;ＭＳ 明朝" w:hAnsi="Times New Roman" w:cs="Times New Roman"/>
          <w:sz w:val="24"/>
        </w:rPr>
        <w:t xml:space="preserve"> č.  50/1976 Zb. o územnom  plánovaní a stavebnom poriadku  (stavebný zákon) v  znení neskorších predpisov, prerokoval žiadosť v stavebnom konaní s dotknutými orgánmi štátnej správy a so známymi účastníkmi konania.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MS Mincho;ＭＳ 明朝" w:hAnsi="Times New Roman" w:cs="Times New Roman"/>
          <w:sz w:val="24"/>
        </w:rPr>
        <w:t xml:space="preserve">Po preskúmaní  žiadosti podľa § 62 </w:t>
      </w:r>
      <w:r>
        <w:rPr>
          <w:rFonts w:ascii="Times New Roman" w:eastAsia="MS Mincho;ＭＳ 明朝" w:hAnsi="Times New Roman" w:cs="Times New Roman"/>
          <w:sz w:val="24"/>
        </w:rPr>
        <w:t xml:space="preserve"> zákona číslo 5O/l976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Zb.v</w:t>
      </w:r>
      <w:proofErr w:type="spellEnd"/>
      <w:r>
        <w:rPr>
          <w:rFonts w:ascii="Times New Roman" w:eastAsia="MS Mincho;ＭＳ 明朝" w:hAnsi="Times New Roman" w:cs="Times New Roman"/>
          <w:sz w:val="24"/>
        </w:rPr>
        <w:t xml:space="preserve"> platnom znení  a na základe  § 66 stavebného  zákona, stavebný úrad rozhodol takto: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</w:t>
      </w:r>
      <w:r>
        <w:rPr>
          <w:rFonts w:ascii="Times New Roman" w:eastAsia="MS Mincho;ＭＳ 明朝" w:hAnsi="Times New Roman" w:cs="Times New Roman"/>
          <w:b/>
          <w:bCs/>
          <w:sz w:val="24"/>
        </w:rPr>
        <w:t>p o v o ľ u j e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b/>
          <w:bCs/>
          <w:sz w:val="24"/>
        </w:rPr>
        <w:t xml:space="preserve">žiadateľovi Obci Lackovce,  stavbu:"  Rekonštrukcia cesty k IBV v obci </w:t>
      </w:r>
      <w:r>
        <w:rPr>
          <w:rFonts w:ascii="Times New Roman" w:eastAsia="MS Mincho;ＭＳ 明朝" w:hAnsi="Times New Roman" w:cs="Times New Roman"/>
          <w:b/>
          <w:bCs/>
          <w:sz w:val="24"/>
        </w:rPr>
        <w:t>Lackovce"  na pozemkoch KNC 494/1,323,324/6,325/4,280/1,272/2,269/3,262/2,219/3,218/4,210/3,208/6,205/3,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b/>
          <w:bCs/>
          <w:sz w:val="24"/>
        </w:rPr>
        <w:t>197/2-líniová stavba v  katastrálnom území Lackovce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Pre uskutočnenie stavby sa stanovujú tieto podmienky: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01.Stavba sa uskutoční  podľa predloženej  p</w:t>
      </w:r>
      <w:r>
        <w:rPr>
          <w:rFonts w:ascii="Times New Roman" w:eastAsia="MS Mincho;ＭＳ 明朝" w:hAnsi="Times New Roman" w:cs="Times New Roman"/>
          <w:sz w:val="24"/>
        </w:rPr>
        <w:t xml:space="preserve">rojektovej dokumentácie  vypracovanej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Ing.Betáková</w:t>
      </w:r>
      <w:proofErr w:type="spellEnd"/>
      <w:r>
        <w:rPr>
          <w:rFonts w:ascii="Times New Roman" w:eastAsia="MS Mincho;ＭＳ 明朝" w:hAnsi="Times New Roman" w:cs="Times New Roman"/>
          <w:sz w:val="24"/>
        </w:rPr>
        <w:t>,  overenej v  stavebnom konaní,    ktoré  je  súčasťou  tohto  rozhodnutia  bez  zmien  a doplnkov.    Prípadné   zmeny  sa   nesmú  uskutočniť   bez  predchádzajúceho    povolenia stavebného úradu.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02.Sta</w:t>
      </w:r>
      <w:r>
        <w:rPr>
          <w:rFonts w:ascii="Times New Roman" w:eastAsia="MS Mincho;ＭＳ 明朝" w:hAnsi="Times New Roman" w:cs="Times New Roman"/>
          <w:sz w:val="24"/>
        </w:rPr>
        <w:t>vba  pozostáva  z  :</w:t>
      </w:r>
    </w:p>
    <w:p w:rsidR="003C72F0" w:rsidRDefault="00C50D40">
      <w:pPr>
        <w:pStyle w:val="Obyajntext"/>
        <w:jc w:val="both"/>
      </w:pPr>
      <w:r>
        <w:rPr>
          <w:rStyle w:val="Zkladntext"/>
          <w:rFonts w:ascii="Times New Roman" w:eastAsia="MS Mincho;ＭＳ 明朝" w:hAnsi="Times New Roman" w:cs="Times New Roman"/>
          <w:color w:val="000000"/>
          <w:sz w:val="24"/>
        </w:rPr>
        <w:t xml:space="preserve">Projektová dokumentácia rieši výstavbu cesty v intraviláne obce. 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03.Osadenie stavby musí byť zo strany stavebníka dodržané. Stavebník    je povinný dať si stavbu vytýčiť osobou oprávnenou na geodetické    a  kartografické práce.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04.Pri uskutočňovaní  stavby musia byť  dodržané predpisy, týkajúce    sa bezpečnosti práce a hygienické predpisy, najmä dbať o ochranu    zdravia osôb na stavenisku.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05.Pri  stavbe  budú  dodržané  všeobecné  technické  požiadavky na    uskutočňovanie  st</w:t>
      </w:r>
      <w:r>
        <w:rPr>
          <w:rFonts w:ascii="Times New Roman" w:eastAsia="MS Mincho;ＭＳ 明朝" w:hAnsi="Times New Roman" w:cs="Times New Roman"/>
          <w:sz w:val="24"/>
        </w:rPr>
        <w:t xml:space="preserve">avieb a  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príslušné technické  normy, všeobecne    zaužívané pracovné postupy a návody výrobcu stavebných výrobkov.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06.Stavebné  práce  môže  vykonávať  iba  fyzická  osoba,  ktorá má    požadovanú odbornú kvalifikáciu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07.Na uskutočnenie stavby možno  použ</w:t>
      </w:r>
      <w:r>
        <w:rPr>
          <w:rFonts w:ascii="Times New Roman" w:eastAsia="MS Mincho;ＭＳ 明朝" w:hAnsi="Times New Roman" w:cs="Times New Roman"/>
          <w:sz w:val="24"/>
        </w:rPr>
        <w:t>iť iba stavebný výrobok, ktorý    je  podľa osobitných  predpisov vhodný  na použitie  v stavbe na   zamýšľaný účel.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lastRenderedPageBreak/>
        <w:t xml:space="preserve">08.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 xml:space="preserve">Dodávateľ stavby ako držiteľ odpadov zo stavebných prác je povinný dodržiavať zákon o odpadoch, s </w:t>
      </w:r>
      <w:r>
        <w:rPr>
          <w:rStyle w:val="Zkladntext"/>
          <w:rFonts w:ascii="Times New Roman" w:hAnsi="Times New Roman" w:cs="Times New Roman"/>
          <w:color w:val="000000"/>
          <w:sz w:val="24"/>
          <w:lang w:val="cs-CZ"/>
        </w:rPr>
        <w:t xml:space="preserve">poukázáním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najmä na §14 zákona o odpa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 xml:space="preserve">doch </w:t>
      </w:r>
      <w:r>
        <w:rPr>
          <w:rStyle w:val="Zhlavie2TimesNewRoman"/>
          <w:b w:val="0"/>
          <w:i w:val="0"/>
          <w:iCs/>
          <w:color w:val="000000"/>
        </w:rPr>
        <w:t>a nemôže sa zbaviť povinnosti na zhodnotenie alebo zneškodnenie odpadov.</w:t>
      </w:r>
      <w:r>
        <w:rPr>
          <w:rStyle w:val="Zkladntext"/>
          <w:rFonts w:ascii="Times New Roman" w:hAnsi="Times New Roman" w:cs="Times New Roman"/>
          <w:b/>
          <w:i/>
          <w:iCs/>
          <w:color w:val="000000"/>
          <w:sz w:val="24"/>
        </w:rPr>
        <w:t xml:space="preserve"> </w:t>
      </w:r>
      <w:r>
        <w:rPr>
          <w:rStyle w:val="ZkladntextTun"/>
          <w:rFonts w:ascii="Times New Roman" w:hAnsi="Times New Roman" w:cs="Times New Roman"/>
          <w:b w:val="0"/>
          <w:color w:val="000000"/>
          <w:sz w:val="24"/>
        </w:rPr>
        <w:t>Držiteľ odpadov zo stavebných prác je</w:t>
      </w:r>
      <w:r>
        <w:rPr>
          <w:rStyle w:val="Zkladntext"/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Style w:val="ZkladntextTun"/>
          <w:rFonts w:ascii="Times New Roman" w:hAnsi="Times New Roman" w:cs="Times New Roman"/>
          <w:b w:val="0"/>
          <w:color w:val="000000"/>
          <w:sz w:val="24"/>
        </w:rPr>
        <w:t xml:space="preserve">povinný odovzdať ich na zhodnotenie alebo zneškodnenie iba osobe oprávnenej nakladať s odpadmi podľa zákona o odpadoch </w:t>
      </w:r>
      <w:r>
        <w:rPr>
          <w:rStyle w:val="Zkladntext"/>
          <w:rFonts w:ascii="Times New Roman" w:hAnsi="Times New Roman" w:cs="Times New Roman"/>
          <w:bCs/>
          <w:color w:val="000000"/>
          <w:sz w:val="24"/>
        </w:rPr>
        <w:t>(napr.</w:t>
      </w:r>
      <w:r>
        <w:rPr>
          <w:rStyle w:val="Zkladntext"/>
          <w:rFonts w:ascii="Times New Roman" w:hAnsi="Times New Roman" w:cs="Times New Roman"/>
          <w:b/>
          <w:i/>
          <w:iCs/>
          <w:color w:val="000000"/>
          <w:sz w:val="24"/>
        </w:rPr>
        <w:t xml:space="preserve"> </w:t>
      </w:r>
      <w:r>
        <w:rPr>
          <w:rStyle w:val="Zhlavie2TimesNewRoman"/>
          <w:b w:val="0"/>
          <w:i w:val="0"/>
          <w:iCs/>
          <w:color w:val="000000"/>
        </w:rPr>
        <w:t>povolená</w:t>
      </w:r>
      <w:r>
        <w:rPr>
          <w:rStyle w:val="Zkladntext"/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skládka odpadov). Prevádzkovateľ zariadenia na zhodnocovanie odpadov alebo zneškodňovanie odpadov je okrem plnenia povinnosti podľa §14 povinný zhodnocovať odpady alebo zneškodňovať odpady v súlade s rozhodnutím, ktoré ho oprávňuje na prevádzkovanie zariad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 xml:space="preserve">enia. Povinnosťou prevádzkovateľa je zverejniť podmienky, za ktorých preberá odpad do zariadenia. Držiteľ odpadu je povinný zhromažďovať oddelene nebezpečné odpady podľa ich druhov, označovať ich určeným spôsobom a nakladať s nimi v súlade s týmto zákonom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s osobitnými predpismi. Zabezpečiť spracovanie odpadu v zmysle hierarchie odpadového hospodárstva a to jeho</w:t>
      </w:r>
    </w:p>
    <w:p w:rsidR="003C72F0" w:rsidRDefault="00C50D40">
      <w:pPr>
        <w:pStyle w:val="Zkladntext0"/>
        <w:numPr>
          <w:ilvl w:val="0"/>
          <w:numId w:val="1"/>
        </w:numPr>
        <w:ind w:left="720" w:right="840" w:hanging="360"/>
        <w:rPr>
          <w:rFonts w:hint="eastAsia"/>
        </w:rPr>
      </w:pPr>
      <w:r>
        <w:rPr>
          <w:rStyle w:val="Zkladntext"/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prípravou na opätovné použitie v rámci svojej činnosti, odpad takto nevyužitý ponúknuť na prípravu na opätovné použitie inému.</w:t>
      </w:r>
    </w:p>
    <w:p w:rsidR="003C72F0" w:rsidRDefault="00C50D40">
      <w:pPr>
        <w:pStyle w:val="Zkladntext0"/>
        <w:numPr>
          <w:ilvl w:val="0"/>
          <w:numId w:val="1"/>
        </w:numPr>
        <w:ind w:left="720" w:right="240" w:hanging="360"/>
        <w:rPr>
          <w:rFonts w:hint="eastAsia"/>
        </w:rPr>
      </w:pPr>
      <w:r>
        <w:rPr>
          <w:rStyle w:val="Zkladntext"/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recykláciou v rámci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 xml:space="preserve"> svojej činnosti, ak nie je možné alebo účelné zabezpečiť jeho prípravu na opätovné použitie, odpad takto nevyužitý ponúknuť na recykláciu inému</w:t>
      </w:r>
    </w:p>
    <w:p w:rsidR="003C72F0" w:rsidRDefault="00C50D40">
      <w:pPr>
        <w:pStyle w:val="Zkladntext0"/>
        <w:numPr>
          <w:ilvl w:val="0"/>
          <w:numId w:val="1"/>
        </w:numPr>
        <w:ind w:left="720" w:right="340" w:hanging="360"/>
        <w:rPr>
          <w:rFonts w:hint="eastAsia"/>
        </w:rPr>
      </w:pPr>
      <w:r>
        <w:rPr>
          <w:rStyle w:val="Zkladntext"/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zhodnotením v rámci svojej činnosti, ak nie je možné alebo účelné zabezpečiť jeho recykláciu, odpad takto nevy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užitý ponúknuť na zhodnotenie inému.</w:t>
      </w:r>
    </w:p>
    <w:p w:rsidR="003C72F0" w:rsidRDefault="00C50D40">
      <w:pPr>
        <w:pStyle w:val="Zkladntext0"/>
        <w:numPr>
          <w:ilvl w:val="0"/>
          <w:numId w:val="1"/>
        </w:numPr>
        <w:ind w:left="720" w:right="440" w:hanging="360"/>
        <w:rPr>
          <w:rFonts w:hint="eastAsia"/>
        </w:rPr>
      </w:pPr>
      <w:r>
        <w:rPr>
          <w:rStyle w:val="Zkladntext"/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Style w:val="Zkladntext"/>
          <w:rFonts w:ascii="Times New Roman" w:hAnsi="Times New Roman" w:cs="Times New Roman"/>
          <w:color w:val="000000"/>
          <w:sz w:val="24"/>
        </w:rPr>
        <w:t>zneškodnením, ak nie je možné alebo účelné zabezpečiť jeho recykláciu alebo iné zhodnotenie.</w:t>
      </w:r>
    </w:p>
    <w:p w:rsidR="003C72F0" w:rsidRDefault="00C50D40">
      <w:pPr>
        <w:pStyle w:val="Obyajntext"/>
        <w:jc w:val="both"/>
      </w:pPr>
      <w:r>
        <w:rPr>
          <w:rStyle w:val="Zhlavie1"/>
          <w:b w:val="0"/>
          <w:bCs/>
          <w:color w:val="000000"/>
          <w:sz w:val="24"/>
        </w:rPr>
        <w:t>Držiteľ odp</w:t>
      </w:r>
      <w:r>
        <w:rPr>
          <w:rFonts w:ascii="Times New Roman" w:hAnsi="Times New Roman" w:cs="Times New Roman"/>
          <w:color w:val="000000"/>
          <w:sz w:val="24"/>
        </w:rPr>
        <w:t>adov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uchová doklady preukazujúce spôsob nakladania s odpadmi z</w:t>
      </w:r>
      <w:r>
        <w:rPr>
          <w:rStyle w:val="Zhlavie1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predmetnej stavby.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 xml:space="preserve">09. </w:t>
      </w:r>
      <w:r>
        <w:rPr>
          <w:rFonts w:ascii="Times New Roman" w:hAnsi="Times New Roman" w:cs="Times New Roman"/>
          <w:sz w:val="24"/>
        </w:rPr>
        <w:t xml:space="preserve">Okresný úrad, odbor cestnej dopravy a pozemných komunikácií Humenné: </w:t>
      </w:r>
    </w:p>
    <w:p w:rsidR="003C72F0" w:rsidRDefault="00C50D40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Pred vlastnou realizáciou stavebných prác je potrebné najmenej 30 dní vopred požiadať tunajší Okresný úrad, odbor cestnej dopravy a pozemných komunikácií o vydanie povolenia na zvláštn</w:t>
      </w:r>
      <w:r>
        <w:rPr>
          <w:rFonts w:ascii="Times New Roman" w:hAnsi="Times New Roman" w:cs="Times New Roman"/>
          <w:sz w:val="24"/>
        </w:rPr>
        <w:t>e užívanie pozemnej komunikácie s doložením projektu dočasného dopravného značenia odsúhlaseným Okresným dopravným inšpektorátom v Humennom.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 xml:space="preserve">10.Pred začatím  stavby požiada stavebník  o </w:t>
      </w:r>
      <w:r>
        <w:rPr>
          <w:rFonts w:ascii="Times New Roman" w:eastAsia="MS Mincho;ＭＳ 明朝" w:hAnsi="Times New Roman" w:cs="Times New Roman"/>
          <w:b/>
          <w:bCs/>
          <w:sz w:val="24"/>
        </w:rPr>
        <w:t>vytýčenie existujúcich    podzemných</w:t>
      </w:r>
      <w:r>
        <w:rPr>
          <w:rFonts w:ascii="Times New Roman" w:eastAsia="MS Mincho;ＭＳ 明朝" w:hAnsi="Times New Roman" w:cs="Times New Roman"/>
          <w:sz w:val="24"/>
        </w:rPr>
        <w:t xml:space="preserve">  </w:t>
      </w:r>
      <w:r>
        <w:rPr>
          <w:rFonts w:ascii="Times New Roman" w:eastAsia="MS Mincho;ＭＳ 明朝" w:hAnsi="Times New Roman" w:cs="Times New Roman"/>
          <w:b/>
          <w:bCs/>
          <w:sz w:val="24"/>
        </w:rPr>
        <w:t>inžinierskych sietí,</w:t>
      </w:r>
      <w:r>
        <w:rPr>
          <w:rFonts w:ascii="Times New Roman" w:eastAsia="MS Mincho;ＭＳ 明朝" w:hAnsi="Times New Roman" w:cs="Times New Roman"/>
          <w:sz w:val="24"/>
        </w:rPr>
        <w:t xml:space="preserve">  ktoré je  </w:t>
      </w:r>
      <w:r>
        <w:rPr>
          <w:rFonts w:ascii="Times New Roman" w:eastAsia="MS Mincho;ＭＳ 明朝" w:hAnsi="Times New Roman" w:cs="Times New Roman"/>
          <w:sz w:val="24"/>
        </w:rPr>
        <w:t>potrebné rešpektovať    a  chrániť pred  poškodením.  Výkopové  práce v  ochrannom pásme    inžinierskych sietí budú vykonávané ručne podľa pokynov správcov    sietí.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>11.</w:t>
      </w:r>
      <w:r>
        <w:rPr>
          <w:rStyle w:val="Zkladntext5"/>
          <w:rFonts w:ascii="Times New Roman" w:hAnsi="Times New Roman" w:cs="Times New Roman"/>
          <w:color w:val="000000"/>
          <w:sz w:val="24"/>
        </w:rPr>
        <w:t xml:space="preserve"> SÚC PSK oblasť </w:t>
      </w:r>
      <w:r>
        <w:rPr>
          <w:rStyle w:val="Zkladntext5"/>
          <w:rFonts w:ascii="Times New Roman" w:hAnsi="Times New Roman" w:cs="Times New Roman"/>
          <w:color w:val="000000"/>
          <w:sz w:val="24"/>
          <w:lang w:val="cs-CZ"/>
        </w:rPr>
        <w:t>Humenné:</w:t>
      </w:r>
    </w:p>
    <w:p w:rsidR="003C72F0" w:rsidRDefault="00C50D40">
      <w:pPr>
        <w:pStyle w:val="Obyajntext"/>
        <w:jc w:val="both"/>
      </w:pPr>
      <w:r>
        <w:rPr>
          <w:rStyle w:val="Zkladntext5"/>
          <w:rFonts w:ascii="Times New Roman" w:hAnsi="Times New Roman" w:cs="Times New Roman"/>
          <w:color w:val="000000"/>
          <w:sz w:val="24"/>
          <w:lang w:val="cs-CZ"/>
        </w:rPr>
        <w:t>-</w:t>
      </w:r>
      <w:r>
        <w:rPr>
          <w:rStyle w:val="Zkladntext5"/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Style w:val="CharStyle4"/>
          <w:rFonts w:ascii="Times New Roman" w:hAnsi="Times New Roman"/>
          <w:sz w:val="24"/>
          <w:szCs w:val="24"/>
        </w:rPr>
        <w:t>napojenie nového dočasného vjazdu na cestu III/3838 musí by</w:t>
      </w:r>
      <w:r>
        <w:rPr>
          <w:rStyle w:val="CharStyle4"/>
          <w:rFonts w:ascii="Times New Roman" w:hAnsi="Times New Roman"/>
          <w:sz w:val="24"/>
          <w:szCs w:val="24"/>
        </w:rPr>
        <w:t>ť vybudované tak, aby cez miesto napojenia nestekala na cestu voda a iné nečistoty,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-premostenie jestvujúcej cestnej priekopy pri ceste 111/3838 bude rúrou DN o priemere min. 600 mm,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 xml:space="preserve">-žiadateľ bude zodpovedať za čistenie prekrytej časti cestnej priekopy v </w:t>
      </w:r>
      <w:r>
        <w:rPr>
          <w:rStyle w:val="CharStyle4"/>
          <w:rFonts w:ascii="Times New Roman" w:hAnsi="Times New Roman"/>
          <w:sz w:val="24"/>
          <w:szCs w:val="24"/>
        </w:rPr>
        <w:t>mieste dočasného vjazdu, --napojenie musí byť vybudované bezprašnou technológiou a v mieste napojenia na cestu III/3838 nesmie tvoriť pevnú prekážku ( v nivelete s vozovkou pre zimnú údržbu ),</w:t>
      </w:r>
    </w:p>
    <w:p w:rsidR="003C72F0" w:rsidRDefault="00C50D40">
      <w:pPr>
        <w:pStyle w:val="Zkladntext2"/>
        <w:ind w:right="283" w:firstLine="0"/>
      </w:pPr>
      <w:r>
        <w:rPr>
          <w:rStyle w:val="CharStyle4"/>
          <w:rFonts w:ascii="Times New Roman" w:hAnsi="Times New Roman"/>
          <w:sz w:val="24"/>
          <w:szCs w:val="24"/>
        </w:rPr>
        <w:t>-</w:t>
      </w:r>
      <w:r>
        <w:rPr>
          <w:rStyle w:val="CharStyle4"/>
          <w:rFonts w:ascii="Times New Roman" w:hAnsi="Times New Roman"/>
          <w:sz w:val="24"/>
          <w:szCs w:val="24"/>
        </w:rPr>
        <w:t xml:space="preserve">SÚC PSK, ako správca cesty III/3838 žiada stavebníka, aby pred začatím prác a pri ich ukončení prizval zástupcu SÚC PSK oblasť Humenné (Ing. Jána Pajtáša, </w:t>
      </w:r>
      <w:r>
        <w:rPr>
          <w:rStyle w:val="CharStyle5"/>
          <w:rFonts w:ascii="Times New Roman" w:hAnsi="Times New Roman"/>
          <w:sz w:val="24"/>
          <w:szCs w:val="24"/>
        </w:rPr>
        <w:t xml:space="preserve">tel. 0905 707 397) </w:t>
      </w:r>
      <w:r>
        <w:rPr>
          <w:rStyle w:val="CharStyle4"/>
          <w:rFonts w:ascii="Times New Roman" w:hAnsi="Times New Roman"/>
          <w:sz w:val="24"/>
          <w:szCs w:val="24"/>
        </w:rPr>
        <w:t>na preberacie konanie za účelom zhodnotenia stavu pred a po realizácii prác vo for</w:t>
      </w:r>
      <w:r>
        <w:rPr>
          <w:rStyle w:val="CharStyle4"/>
          <w:rFonts w:ascii="Times New Roman" w:hAnsi="Times New Roman"/>
          <w:sz w:val="24"/>
          <w:szCs w:val="24"/>
        </w:rPr>
        <w:t>me písomného zápisu (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príloha+foto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>). V prípade, že nebude zástupca SÚC PSK účastný na týchto preberacích konaniach a nedoložíte nám záznamy z konaní, nedáme súhlas s užívaním realizovanej stavby, vykopaná zemina sa nesmie skladovať na cestnom telese, znečis</w:t>
      </w:r>
      <w:r>
        <w:rPr>
          <w:rStyle w:val="CharStyle4"/>
          <w:rFonts w:ascii="Times New Roman" w:hAnsi="Times New Roman"/>
          <w:sz w:val="24"/>
          <w:szCs w:val="24"/>
        </w:rPr>
        <w:t>tenú cestu uviesť do pôvodného stavu, žiadateľ zodpovedá za všetky škody vzniknuté na telese cesty správcovi komunikácie a musí ich uviesť do pôvodného stavu na vlastné náklady,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 xml:space="preserve">-každý prípadný iný zásah do telesa cesty III/3838 je potrebné vopred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prejedna</w:t>
      </w:r>
      <w:r>
        <w:rPr>
          <w:rStyle w:val="CharStyle4"/>
          <w:rFonts w:ascii="Times New Roman" w:hAnsi="Times New Roman"/>
          <w:sz w:val="24"/>
          <w:szCs w:val="24"/>
        </w:rPr>
        <w:t>ť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s jej majetkovým </w:t>
      </w:r>
      <w:r>
        <w:rPr>
          <w:rStyle w:val="CharStyle4"/>
          <w:rFonts w:ascii="Times New Roman" w:hAnsi="Times New Roman"/>
          <w:sz w:val="24"/>
          <w:szCs w:val="24"/>
        </w:rPr>
        <w:lastRenderedPageBreak/>
        <w:t>správcom,</w:t>
      </w:r>
    </w:p>
    <w:p w:rsidR="003C72F0" w:rsidRDefault="00C50D40">
      <w:pPr>
        <w:pStyle w:val="Zkladntext2"/>
        <w:ind w:left="57"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-na vykonané práce požadujeme záruku 60 mesiacov, súhlas žiadateľa s finančnou náhradou za opravu živičného krytu počas celej záručnej doby,</w:t>
      </w:r>
    </w:p>
    <w:p w:rsidR="003C72F0" w:rsidRDefault="00C50D40">
      <w:pPr>
        <w:pStyle w:val="Obyajntext"/>
        <w:jc w:val="both"/>
      </w:pPr>
      <w:r>
        <w:rPr>
          <w:rStyle w:val="CharStyle4"/>
          <w:rFonts w:ascii="Times New Roman" w:hAnsi="Times New Roman"/>
          <w:sz w:val="24"/>
          <w:szCs w:val="24"/>
        </w:rPr>
        <w:t>-pri práci na pozemnej komunikácii je potrebné používať ZDZ schválené a odsúhlasené pr</w:t>
      </w:r>
      <w:r>
        <w:rPr>
          <w:rStyle w:val="CharStyle4"/>
          <w:rFonts w:ascii="Times New Roman" w:hAnsi="Times New Roman"/>
          <w:sz w:val="24"/>
          <w:szCs w:val="24"/>
        </w:rPr>
        <w:t xml:space="preserve">íslušným </w:t>
      </w:r>
      <w:r>
        <w:rPr>
          <w:rStyle w:val="CharStyle6"/>
          <w:rFonts w:ascii="Times New Roman" w:hAnsi="Times New Roman"/>
          <w:sz w:val="24"/>
          <w:szCs w:val="24"/>
        </w:rPr>
        <w:t>OPI PZ SR,</w:t>
      </w:r>
      <w:r>
        <w:rPr>
          <w:rStyle w:val="Zkladntext5"/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3C72F0" w:rsidRDefault="00C50D40">
      <w:pPr>
        <w:pStyle w:val="Zkladntext2"/>
        <w:ind w:left="57"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-nakoľko sa budúci dočasný vjazd nachádza v extraviláne obce je potrebné požiadať o výnimku z ochranného pásma cesty III/3838,</w:t>
      </w:r>
    </w:p>
    <w:p w:rsidR="003C72F0" w:rsidRDefault="00C50D40">
      <w:pPr>
        <w:pStyle w:val="Zkladntext2"/>
        <w:ind w:left="57"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-k zriadeniu dočasného vjazdu je potrebné súhlasné stanovisko ODI PZ SR,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 xml:space="preserve">-v prípade rekonštrukcie pozemnej </w:t>
      </w:r>
      <w:r>
        <w:rPr>
          <w:rStyle w:val="CharStyle4"/>
          <w:rFonts w:ascii="Times New Roman" w:hAnsi="Times New Roman"/>
          <w:sz w:val="24"/>
          <w:szCs w:val="24"/>
        </w:rPr>
        <w:t xml:space="preserve">komunikácie III/3838 je žiadateľ povinný na výzvu orgánu štátnej správy dočasný vjazd odstrániť, upraviť alebo preložiť na vlastné náklady, až sa v budúcnosti v tomto mieste začne budovať MK, vznikne styková križovatka cesty III/3838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aMK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k budúcej priemyse</w:t>
      </w:r>
      <w:r>
        <w:rPr>
          <w:rStyle w:val="CharStyle4"/>
          <w:rFonts w:ascii="Times New Roman" w:hAnsi="Times New Roman"/>
          <w:sz w:val="24"/>
          <w:szCs w:val="24"/>
        </w:rPr>
        <w:t>lnej zóne je potrebné požiadať ojej napojenie sa na uvedenú cestu a predložiť na odsúhlasenie PD,</w:t>
      </w:r>
    </w:p>
    <w:p w:rsidR="003C72F0" w:rsidRDefault="00C50D40">
      <w:pPr>
        <w:pStyle w:val="Zkladntext2"/>
        <w:ind w:firstLine="0"/>
      </w:pPr>
      <w:r>
        <w:rPr>
          <w:rStyle w:val="CharStyle4"/>
          <w:rFonts w:ascii="Times New Roman" w:hAnsi="Times New Roman"/>
          <w:sz w:val="24"/>
          <w:szCs w:val="24"/>
        </w:rPr>
        <w:t xml:space="preserve">-pozemky v k. ú. obce Lackovce p. č. KN C 1554/1 (LV 4111) sú vo vlastníctve PSK, preto je potrebné v mieste uloženia vodovodnej prípojky (po parcelách PSK) </w:t>
      </w:r>
      <w:r>
        <w:rPr>
          <w:rStyle w:val="CharStyle4"/>
          <w:rFonts w:ascii="Times New Roman" w:hAnsi="Times New Roman"/>
          <w:sz w:val="24"/>
          <w:szCs w:val="24"/>
        </w:rPr>
        <w:t>zriadiť vecné bremeno na vlastníka pozemku (PSK v správe SÚC PSK, Jesenná 14 Prešov).</w:t>
      </w:r>
    </w:p>
    <w:p w:rsidR="003C72F0" w:rsidRDefault="00C50D40">
      <w:pPr>
        <w:pStyle w:val="Zkladntext2"/>
        <w:ind w:firstLine="0"/>
      </w:pPr>
      <w:r>
        <w:rPr>
          <w:rStyle w:val="CharStyle4"/>
          <w:rFonts w:ascii="Times New Roman" w:hAnsi="Times New Roman"/>
          <w:sz w:val="24"/>
          <w:szCs w:val="24"/>
        </w:rPr>
        <w:t>-žiadateľ požiada správcu pozemkov o uzatvorenie Zmluvy o budúcej zmluve o zriadenie vecného bremena (právne oddelenie, tel. 051/7563 714), SÚC PSK, Jesenná 14, 080 05 Pr</w:t>
      </w:r>
      <w:r>
        <w:rPr>
          <w:rStyle w:val="CharStyle4"/>
          <w:rFonts w:ascii="Times New Roman" w:hAnsi="Times New Roman"/>
          <w:sz w:val="24"/>
          <w:szCs w:val="24"/>
        </w:rPr>
        <w:t>ešov, v zmysle § 10, ods. 9, Zásad hospodárenia a nakladania s majetkom PSK náklady spojené so zriadením a zrušením vecného bremena znáša oprávnený z vecného bremena, k uzavretiu zmluvy je potrebné doložiť geometrický plán na zriadenie vecného bremena na s</w:t>
      </w:r>
      <w:r>
        <w:rPr>
          <w:rStyle w:val="CharStyle4"/>
          <w:rFonts w:ascii="Times New Roman" w:hAnsi="Times New Roman"/>
          <w:sz w:val="24"/>
          <w:szCs w:val="24"/>
        </w:rPr>
        <w:t>tavbou dotknuté parcely vedene na LV č. 4111 v k. ú. obce Lackovce, znalecky posudok na určenie všeobecnej hodnoty zriadenia vecného bremena s hodnotou vecného bremena,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-pred vydaním kolaudačného rozhodnutia na danú stavbu doložiť zmluvu na zriadenie vecné</w:t>
      </w:r>
      <w:r>
        <w:rPr>
          <w:rStyle w:val="CharStyle4"/>
          <w:rFonts w:ascii="Times New Roman" w:hAnsi="Times New Roman"/>
          <w:sz w:val="24"/>
          <w:szCs w:val="24"/>
        </w:rPr>
        <w:t>ho bremena v prospech PSK v správe SÚC PSK, Jesenná 14 Prešov,</w:t>
      </w:r>
    </w:p>
    <w:p w:rsidR="003C72F0" w:rsidRDefault="00C50D40">
      <w:pPr>
        <w:pStyle w:val="Zkladntext2"/>
        <w:ind w:left="57"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-v prípade nedoloženia tejto zmluvy, nebudeme súhlasiť s vydaním kolaudačného rozhodnutia na danú stavbu,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-v prípade stavebných prác na našich parcelách je žiadateľ povinný na výzvu orgánu štát</w:t>
      </w:r>
      <w:r>
        <w:rPr>
          <w:rStyle w:val="CharStyle4"/>
          <w:rFonts w:ascii="Times New Roman" w:hAnsi="Times New Roman"/>
          <w:sz w:val="24"/>
          <w:szCs w:val="24"/>
        </w:rPr>
        <w:t>nej správy dočasný vjazd, odstrániť, alebo preložiť na vlastné náklady,</w:t>
      </w:r>
    </w:p>
    <w:p w:rsidR="003C72F0" w:rsidRDefault="00C50D40">
      <w:pPr>
        <w:pStyle w:val="Zkladntext2"/>
        <w:ind w:firstLine="0"/>
        <w:jc w:val="left"/>
      </w:pPr>
      <w:r>
        <w:rPr>
          <w:rStyle w:val="CharStyle4"/>
          <w:rFonts w:ascii="Times New Roman" w:hAnsi="Times New Roman"/>
          <w:sz w:val="24"/>
          <w:szCs w:val="24"/>
        </w:rPr>
        <w:t>-pri práci na pozemnej komunikácii je potrebné používať ZDZ schválené a odsúhlasené príslušným ODIPZSR,</w:t>
      </w:r>
    </w:p>
    <w:p w:rsidR="003C72F0" w:rsidRDefault="00C50D40">
      <w:pPr>
        <w:pStyle w:val="Zkladntext2"/>
        <w:tabs>
          <w:tab w:val="left" w:pos="2"/>
        </w:tabs>
        <w:spacing w:after="26" w:line="240" w:lineRule="auto"/>
        <w:ind w:hanging="360"/>
        <w:jc w:val="left"/>
      </w:pPr>
      <w:r>
        <w:rPr>
          <w:rStyle w:val="CharStyle4"/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MS Mincho;ＭＳ 明朝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VSD: V záujmovej oblasti sa nachádza nadzemné NN vedenie. </w:t>
      </w:r>
      <w:r>
        <w:rPr>
          <w:rStyle w:val="Zkladntext14"/>
          <w:rFonts w:ascii="Times New Roman" w:hAnsi="Times New Roman" w:cs="Times New Roman"/>
          <w:color w:val="000000"/>
          <w:sz w:val="24"/>
        </w:rPr>
        <w:t>Upozornenie na</w:t>
      </w:r>
      <w:r>
        <w:rPr>
          <w:rStyle w:val="Zkladntext14"/>
          <w:rFonts w:ascii="Times New Roman" w:hAnsi="Times New Roman" w:cs="Times New Roman"/>
          <w:color w:val="000000"/>
          <w:sz w:val="24"/>
        </w:rPr>
        <w:t xml:space="preserve"> ochranné pásma v zmysle § 43 zákona 251/2012 </w:t>
      </w:r>
      <w:proofErr w:type="spellStart"/>
      <w:r>
        <w:rPr>
          <w:rStyle w:val="Zkladntext14"/>
          <w:rFonts w:ascii="Times New Roman" w:hAnsi="Times New Roman" w:cs="Times New Roman"/>
          <w:color w:val="000000"/>
          <w:sz w:val="24"/>
        </w:rPr>
        <w:t>Z.z</w:t>
      </w:r>
      <w:proofErr w:type="spellEnd"/>
      <w:r>
        <w:rPr>
          <w:rStyle w:val="Zkladntext14"/>
          <w:rFonts w:ascii="Times New Roman" w:hAnsi="Times New Roman" w:cs="Times New Roman"/>
          <w:color w:val="000000"/>
          <w:sz w:val="24"/>
        </w:rPr>
        <w:t>.:-Na ochranu zariadení sústavy sa zriaďujú ochranné pásma. Ochranné pásmo je priestor v bezprostrednej blízkosti zariadenia sústavy, ktorý je určený na zabezpečenie spoľahlivej a plynulej prevádzky a na zab</w:t>
      </w:r>
      <w:r>
        <w:rPr>
          <w:rStyle w:val="Zkladntext14"/>
          <w:rFonts w:ascii="Times New Roman" w:hAnsi="Times New Roman" w:cs="Times New Roman"/>
          <w:color w:val="000000"/>
          <w:sz w:val="24"/>
        </w:rPr>
        <w:t>ezpečenie ochrany života a zdravia osôb a majetku. V prípade zemných prác v blízkosti nadzemného vedenia, nesmie byť narušená stabilita podperných bodov a porušená uzemňovacia sústava elektrického vedenia.</w:t>
      </w:r>
    </w:p>
    <w:p w:rsidR="003C72F0" w:rsidRDefault="00C50D40">
      <w:pPr>
        <w:pStyle w:val="Obyajntext"/>
        <w:jc w:val="both"/>
      </w:pPr>
      <w:r>
        <w:rPr>
          <w:rStyle w:val="Zkladntext14"/>
          <w:rFonts w:ascii="Times New Roman" w:hAnsi="Times New Roman" w:cs="Times New Roman"/>
          <w:color w:val="000000"/>
          <w:sz w:val="24"/>
        </w:rPr>
        <w:t xml:space="preserve"> Ďalej Vás upozorňujeme, že môže dôjsť k styku s e</w:t>
      </w:r>
      <w:r>
        <w:rPr>
          <w:rStyle w:val="Zkladntext14"/>
          <w:rFonts w:ascii="Times New Roman" w:hAnsi="Times New Roman" w:cs="Times New Roman"/>
          <w:color w:val="000000"/>
          <w:sz w:val="24"/>
        </w:rPr>
        <w:t xml:space="preserve">lektroenergetickými zariadeniami, ktoré nie sú v majetku VSD, </w:t>
      </w:r>
      <w:proofErr w:type="spellStart"/>
      <w:r>
        <w:rPr>
          <w:rStyle w:val="Zkladntext14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14"/>
          <w:rFonts w:ascii="Times New Roman" w:hAnsi="Times New Roman" w:cs="Times New Roman"/>
          <w:color w:val="000000"/>
          <w:sz w:val="24"/>
        </w:rPr>
        <w:t>., prostredníctvom, ktorých sú napájaní odberatelia elektrickej energie. Ich priebehy neevidujeme.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>13.</w:t>
      </w:r>
      <w:r>
        <w:rPr>
          <w:rFonts w:ascii="Times New Roman" w:hAnsi="Times New Roman" w:cs="Times New Roman"/>
          <w:bCs/>
          <w:sz w:val="24"/>
        </w:rPr>
        <w:t xml:space="preserve"> VVS </w:t>
      </w:r>
      <w:proofErr w:type="spellStart"/>
      <w:r>
        <w:rPr>
          <w:rFonts w:ascii="Times New Roman" w:hAnsi="Times New Roman" w:cs="Times New Roman"/>
          <w:bCs/>
          <w:sz w:val="24"/>
        </w:rPr>
        <w:t>a.s</w:t>
      </w:r>
      <w:proofErr w:type="spellEnd"/>
      <w:r>
        <w:rPr>
          <w:rFonts w:ascii="Times New Roman" w:hAnsi="Times New Roman" w:cs="Times New Roman"/>
          <w:bCs/>
          <w:sz w:val="24"/>
        </w:rPr>
        <w:t>., Humenné: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0"/>
          <w:tab w:val="left" w:pos="792"/>
        </w:tabs>
      </w:pPr>
      <w:r>
        <w:rPr>
          <w:rStyle w:val="CharStyle4"/>
          <w:rFonts w:ascii="Times New Roman" w:hAnsi="Times New Roman"/>
          <w:sz w:val="24"/>
          <w:szCs w:val="24"/>
        </w:rPr>
        <w:t xml:space="preserve">V záujmovom území,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k.ú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. Lackovce sa </w:t>
      </w:r>
      <w:r>
        <w:rPr>
          <w:rStyle w:val="CharStyle10"/>
          <w:rFonts w:ascii="Times New Roman" w:hAnsi="Times New Roman"/>
          <w:sz w:val="24"/>
          <w:szCs w:val="24"/>
        </w:rPr>
        <w:t xml:space="preserve">nachádzajú </w:t>
      </w:r>
      <w:r>
        <w:rPr>
          <w:rStyle w:val="CharStyle4"/>
          <w:rFonts w:ascii="Times New Roman" w:hAnsi="Times New Roman"/>
          <w:sz w:val="24"/>
          <w:szCs w:val="24"/>
        </w:rPr>
        <w:t>inžinierske siete v sp</w:t>
      </w:r>
      <w:r>
        <w:rPr>
          <w:rStyle w:val="CharStyle4"/>
          <w:rFonts w:ascii="Times New Roman" w:hAnsi="Times New Roman"/>
          <w:sz w:val="24"/>
          <w:szCs w:val="24"/>
        </w:rPr>
        <w:t xml:space="preserve">ráve a v prevádzkovej údržbe našej spoločnosti, tak ako to je </w:t>
      </w:r>
      <w:r>
        <w:rPr>
          <w:rStyle w:val="CharStyle10"/>
          <w:rFonts w:ascii="Times New Roman" w:hAnsi="Times New Roman"/>
          <w:sz w:val="24"/>
          <w:szCs w:val="24"/>
        </w:rPr>
        <w:t xml:space="preserve">informatívne </w:t>
      </w:r>
      <w:r>
        <w:rPr>
          <w:rStyle w:val="CharStyle4"/>
          <w:rFonts w:ascii="Times New Roman" w:hAnsi="Times New Roman"/>
          <w:sz w:val="24"/>
          <w:szCs w:val="24"/>
        </w:rPr>
        <w:t xml:space="preserve">zakreslené v priloženej situácii z LIDS-u. Informatívne zakreslenie má výhradne informatívny charakter a </w:t>
      </w:r>
      <w:r>
        <w:rPr>
          <w:rStyle w:val="CharStyle10"/>
          <w:rFonts w:ascii="Times New Roman" w:hAnsi="Times New Roman"/>
          <w:sz w:val="24"/>
          <w:szCs w:val="24"/>
        </w:rPr>
        <w:t xml:space="preserve">nenahrádza vytýčenie </w:t>
      </w:r>
      <w:r>
        <w:rPr>
          <w:rStyle w:val="CharStyle4"/>
          <w:rFonts w:ascii="Times New Roman" w:hAnsi="Times New Roman"/>
          <w:sz w:val="24"/>
          <w:szCs w:val="24"/>
        </w:rPr>
        <w:t>vodovodného a kanalizačného potrubia v správe a prevádz</w:t>
      </w:r>
      <w:r>
        <w:rPr>
          <w:rStyle w:val="CharStyle4"/>
          <w:rFonts w:ascii="Times New Roman" w:hAnsi="Times New Roman"/>
          <w:sz w:val="24"/>
          <w:szCs w:val="24"/>
        </w:rPr>
        <w:t xml:space="preserve">kovej údržbe našej spoločnosti. Y záujmovom území sa </w:t>
      </w:r>
      <w:r>
        <w:rPr>
          <w:rStyle w:val="CharStyle10"/>
          <w:rFonts w:ascii="Times New Roman" w:hAnsi="Times New Roman"/>
          <w:sz w:val="24"/>
          <w:szCs w:val="24"/>
        </w:rPr>
        <w:t xml:space="preserve">nachádzajú </w:t>
      </w:r>
      <w:r>
        <w:rPr>
          <w:rStyle w:val="CharStyle4"/>
          <w:rFonts w:ascii="Times New Roman" w:hAnsi="Times New Roman"/>
          <w:sz w:val="24"/>
          <w:szCs w:val="24"/>
        </w:rPr>
        <w:t xml:space="preserve">aj </w:t>
      </w:r>
      <w:r>
        <w:rPr>
          <w:rStyle w:val="CharStyle10"/>
          <w:rFonts w:ascii="Times New Roman" w:hAnsi="Times New Roman"/>
          <w:sz w:val="24"/>
          <w:szCs w:val="24"/>
        </w:rPr>
        <w:t xml:space="preserve">vodovodné a kanalizačné prípojky, </w:t>
      </w:r>
      <w:r>
        <w:rPr>
          <w:rStyle w:val="CharStyle4"/>
          <w:rFonts w:ascii="Times New Roman" w:hAnsi="Times New Roman"/>
          <w:sz w:val="24"/>
          <w:szCs w:val="24"/>
        </w:rPr>
        <w:t xml:space="preserve">ktoré </w:t>
      </w:r>
      <w:r>
        <w:rPr>
          <w:rStyle w:val="CharStyle10"/>
          <w:rFonts w:ascii="Times New Roman" w:hAnsi="Times New Roman"/>
          <w:sz w:val="24"/>
          <w:szCs w:val="24"/>
        </w:rPr>
        <w:t xml:space="preserve">nie sú </w:t>
      </w:r>
      <w:r>
        <w:rPr>
          <w:rStyle w:val="CharStyle4"/>
          <w:rFonts w:ascii="Times New Roman" w:hAnsi="Times New Roman"/>
          <w:sz w:val="24"/>
          <w:szCs w:val="24"/>
        </w:rPr>
        <w:t xml:space="preserve">v majetku, v správe a v prevádzkovej údržbe VVS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>. - O ich vytýčenie požiadajte ich majiteľa, resp. správcu</w:t>
      </w:r>
    </w:p>
    <w:p w:rsidR="003C72F0" w:rsidRDefault="00C50D40">
      <w:pPr>
        <w:pStyle w:val="Zkladntext2"/>
        <w:ind w:firstLine="0"/>
        <w:jc w:val="center"/>
      </w:pPr>
      <w:r>
        <w:rPr>
          <w:rStyle w:val="CharStyle4"/>
          <w:rFonts w:ascii="Times New Roman" w:hAnsi="Times New Roman"/>
          <w:sz w:val="24"/>
          <w:szCs w:val="24"/>
        </w:rPr>
        <w:t xml:space="preserve">-Na základe objednávky </w:t>
      </w:r>
      <w:r>
        <w:rPr>
          <w:rStyle w:val="CharStyle10"/>
          <w:rFonts w:ascii="Times New Roman" w:hAnsi="Times New Roman"/>
          <w:sz w:val="24"/>
          <w:szCs w:val="24"/>
        </w:rPr>
        <w:t xml:space="preserve">vytýčime </w:t>
      </w:r>
      <w:r>
        <w:rPr>
          <w:rStyle w:val="CharStyle4"/>
          <w:rFonts w:ascii="Times New Roman" w:hAnsi="Times New Roman"/>
          <w:sz w:val="24"/>
          <w:szCs w:val="24"/>
        </w:rPr>
        <w:t xml:space="preserve">siete v správe a v prevádzkovej údržbe našej spoločnosti priamo v riešenom území do 7 dní odo dňa vyžiadania (kontakt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Call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Centrum Humenné: 057/ 7870777).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0"/>
          <w:tab w:val="left" w:pos="1027"/>
        </w:tabs>
      </w:pPr>
      <w:r>
        <w:rPr>
          <w:rStyle w:val="CharStyle10"/>
          <w:rFonts w:ascii="Times New Roman" w:hAnsi="Times New Roman"/>
          <w:sz w:val="24"/>
          <w:szCs w:val="24"/>
        </w:rPr>
        <w:t xml:space="preserve">Žiadame dodržať manipulačné pásmo verejného vodovodu a verejnej kanalizácie, </w:t>
      </w:r>
      <w:r>
        <w:rPr>
          <w:rStyle w:val="CharStyle4"/>
          <w:rFonts w:ascii="Times New Roman" w:hAnsi="Times New Roman"/>
          <w:sz w:val="24"/>
          <w:szCs w:val="24"/>
        </w:rPr>
        <w:t xml:space="preserve">vymedzené </w:t>
      </w:r>
      <w:r>
        <w:rPr>
          <w:rStyle w:val="CharStyle4"/>
          <w:rFonts w:ascii="Times New Roman" w:hAnsi="Times New Roman"/>
          <w:sz w:val="24"/>
          <w:szCs w:val="24"/>
        </w:rPr>
        <w:lastRenderedPageBreak/>
        <w:t xml:space="preserve">vodorovnou vzdialenosťou v šírke minimálne 1,5 m od vonkajšieho pôdorysného okraja potrubia na každú stranu, pri verejnom vodovode a verejnej kanalizácii do priemeru DN 500 mm vrátane a zároveň pri križovaniach, či súbehu </w:t>
      </w:r>
      <w:r>
        <w:rPr>
          <w:rStyle w:val="CharStyle10"/>
          <w:rFonts w:ascii="Times New Roman" w:hAnsi="Times New Roman"/>
          <w:sz w:val="24"/>
          <w:szCs w:val="24"/>
        </w:rPr>
        <w:t xml:space="preserve">dodržať </w:t>
      </w:r>
      <w:r>
        <w:rPr>
          <w:rStyle w:val="CharStyle4"/>
          <w:rFonts w:ascii="Times New Roman" w:hAnsi="Times New Roman"/>
          <w:sz w:val="24"/>
          <w:szCs w:val="24"/>
        </w:rPr>
        <w:t>STN 73 60 05 - P</w:t>
      </w:r>
      <w:r>
        <w:rPr>
          <w:rStyle w:val="CharStyle4"/>
          <w:rFonts w:ascii="Times New Roman" w:hAnsi="Times New Roman"/>
          <w:sz w:val="24"/>
          <w:szCs w:val="24"/>
        </w:rPr>
        <w:t>riestorová úprava vedení technického vybavenia.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0"/>
          <w:tab w:val="left" w:pos="1027"/>
        </w:tabs>
        <w:spacing w:line="274" w:lineRule="exact"/>
      </w:pPr>
      <w:r>
        <w:rPr>
          <w:rStyle w:val="CharStyle4"/>
          <w:rFonts w:ascii="Times New Roman" w:hAnsi="Times New Roman"/>
          <w:sz w:val="24"/>
          <w:szCs w:val="24"/>
        </w:rPr>
        <w:t xml:space="preserve">Nariaďujeme rešpektovať existujúce objekty a zariadenia verejného vodovodu a verejnej kanalizácie (napr. poklopy,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zasúvadlové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uzávery, hydranty, uzatváracie ventily,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vodomemé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šachty, kanalizačné šachty) a tie</w:t>
      </w:r>
      <w:r>
        <w:rPr>
          <w:rStyle w:val="CharStyle4"/>
          <w:rFonts w:ascii="Times New Roman" w:hAnsi="Times New Roman"/>
          <w:sz w:val="24"/>
          <w:szCs w:val="24"/>
        </w:rPr>
        <w:t xml:space="preserve">to prispôsobiť novej úrovni povrchu </w:t>
      </w:r>
      <w:r>
        <w:rPr>
          <w:rStyle w:val="CharStyle15"/>
          <w:rFonts w:ascii="Times New Roman" w:hAnsi="Times New Roman"/>
          <w:sz w:val="24"/>
          <w:szCs w:val="24"/>
        </w:rPr>
        <w:t>(§19</w:t>
      </w:r>
      <w:r>
        <w:rPr>
          <w:rStyle w:val="CharStyle4"/>
          <w:rFonts w:ascii="Times New Roman" w:hAnsi="Times New Roman"/>
          <w:sz w:val="24"/>
          <w:szCs w:val="24"/>
        </w:rPr>
        <w:t xml:space="preserve"> ods.6, § 27 ods.4 zákona č. 442/2002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Z.z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>.).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0"/>
          <w:tab w:val="left" w:pos="1035"/>
        </w:tabs>
        <w:spacing w:line="274" w:lineRule="exact"/>
      </w:pPr>
      <w:r>
        <w:rPr>
          <w:rStyle w:val="CharStyle4"/>
          <w:rFonts w:ascii="Times New Roman" w:hAnsi="Times New Roman"/>
          <w:sz w:val="24"/>
          <w:szCs w:val="24"/>
        </w:rPr>
        <w:t>Požadujeme, aby zhotoviteľ stavby prípadné technické riešenie kolízneho úseku s verejným vodovodom/ verejnou kanalizáciou konzultoval na tvare miesta s vopred prizvaným pr</w:t>
      </w:r>
      <w:r>
        <w:rPr>
          <w:rStyle w:val="CharStyle4"/>
          <w:rFonts w:ascii="Times New Roman" w:hAnsi="Times New Roman"/>
          <w:sz w:val="24"/>
          <w:szCs w:val="24"/>
        </w:rPr>
        <w:t xml:space="preserve">acovníkom VVS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. (kontakt: vedúci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VaK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HS Humenné - p. Haluška 057/ 78 70 520).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0"/>
          <w:tab w:val="left" w:pos="1027"/>
        </w:tabs>
        <w:spacing w:line="274" w:lineRule="exact"/>
      </w:pPr>
      <w:r>
        <w:rPr>
          <w:rStyle w:val="CharStyle4"/>
          <w:rFonts w:ascii="Times New Roman" w:hAnsi="Times New Roman"/>
          <w:sz w:val="24"/>
          <w:szCs w:val="24"/>
        </w:rPr>
        <w:t xml:space="preserve">V prípade vzniku poruchy na existujúcom vodovodnom a kanalizačnom potrubí počas výstavby bude znášať náklady na ich odstránenie (opravu) investor stavby (§ 27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ods.l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 xml:space="preserve"> zák. č. 44</w:t>
      </w:r>
      <w:r>
        <w:rPr>
          <w:rStyle w:val="CharStyle4"/>
          <w:rFonts w:ascii="Times New Roman" w:hAnsi="Times New Roman"/>
          <w:sz w:val="24"/>
          <w:szCs w:val="24"/>
        </w:rPr>
        <w:t xml:space="preserve">2/2002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Z.z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>.).</w:t>
      </w:r>
    </w:p>
    <w:p w:rsidR="003C72F0" w:rsidRDefault="00C50D40">
      <w:pPr>
        <w:pStyle w:val="Zkladntext2"/>
        <w:numPr>
          <w:ilvl w:val="0"/>
          <w:numId w:val="2"/>
        </w:numPr>
        <w:tabs>
          <w:tab w:val="left" w:pos="1027"/>
        </w:tabs>
        <w:spacing w:line="274" w:lineRule="exact"/>
        <w:jc w:val="center"/>
      </w:pPr>
      <w:r>
        <w:rPr>
          <w:rStyle w:val="CharStyle4"/>
          <w:rFonts w:ascii="Times New Roman" w:hAnsi="Times New Roman"/>
          <w:sz w:val="24"/>
          <w:szCs w:val="24"/>
        </w:rPr>
        <w:t xml:space="preserve">Počas výstavby je potrebné </w:t>
      </w:r>
      <w:r>
        <w:rPr>
          <w:rStyle w:val="CharStyle10"/>
          <w:rFonts w:ascii="Times New Roman" w:hAnsi="Times New Roman"/>
          <w:sz w:val="24"/>
          <w:szCs w:val="24"/>
        </w:rPr>
        <w:t xml:space="preserve">požiadať </w:t>
      </w:r>
      <w:r>
        <w:rPr>
          <w:rStyle w:val="CharStyle4"/>
          <w:rFonts w:ascii="Times New Roman" w:hAnsi="Times New Roman"/>
          <w:sz w:val="24"/>
          <w:szCs w:val="24"/>
        </w:rPr>
        <w:t xml:space="preserve">zodpovedného pracovníka hospodárskeho strediska VVS </w:t>
      </w:r>
      <w:proofErr w:type="spellStart"/>
      <w:r>
        <w:rPr>
          <w:rStyle w:val="CharStyle4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CharStyle4"/>
          <w:rFonts w:ascii="Times New Roman" w:hAnsi="Times New Roman"/>
          <w:sz w:val="24"/>
          <w:szCs w:val="24"/>
        </w:rPr>
        <w:t>. Košice, závod Humenné - majstra údržby, resp. vedúceho hospodárskeho strediska Humenné - p. Jaroslav Haluška, ktorý v stavebnom denníku potvrdí dodrž</w:t>
      </w:r>
      <w:r>
        <w:rPr>
          <w:rStyle w:val="CharStyle4"/>
          <w:rFonts w:ascii="Times New Roman" w:hAnsi="Times New Roman"/>
          <w:sz w:val="24"/>
          <w:szCs w:val="24"/>
        </w:rPr>
        <w:t>anie vyššie uvedených podmienok.</w:t>
      </w:r>
    </w:p>
    <w:p w:rsidR="003C72F0" w:rsidRDefault="00C50D40">
      <w:pPr>
        <w:pStyle w:val="Zkladntext2"/>
        <w:tabs>
          <w:tab w:val="left" w:pos="222"/>
        </w:tabs>
        <w:spacing w:after="50" w:line="240" w:lineRule="auto"/>
        <w:ind w:firstLine="0"/>
      </w:pPr>
      <w:r>
        <w:rPr>
          <w:rFonts w:ascii="Times New Roman" w:eastAsia="MS Mincho;ＭＳ 明朝" w:hAnsi="Times New Roman" w:cs="Times New Roman"/>
          <w:sz w:val="24"/>
        </w:rPr>
        <w:t>14.Stavebník  je  povinný  počas  realizácie  stavby viesť stavebný    denník,  do   ktorého  sa  zapisujú  všetky   dôležité  údaje  o    stavebných  prácach, o  vykonávaní štátneho  stavebného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dohľadu,    štátneho dozoru,</w:t>
      </w:r>
      <w:r>
        <w:rPr>
          <w:rFonts w:ascii="Times New Roman" w:eastAsia="MS Mincho;ＭＳ 明朝" w:hAnsi="Times New Roman" w:cs="Times New Roman"/>
          <w:sz w:val="24"/>
        </w:rPr>
        <w:t xml:space="preserve"> stavebného dozoru, dozoru projektanta a pod.    Stavebný denník  vedie stavebník od prvého  dňa prípravných prác    až do skončenia stavebných prác  a je možné ho nahradiť záznamom    min. 1 x za 7 dní.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15.Stavba musí byť úplne dokončená do 03/2025.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16.St</w:t>
      </w:r>
      <w:r>
        <w:rPr>
          <w:rFonts w:ascii="Times New Roman" w:eastAsia="MS Mincho;ＭＳ 明朝" w:hAnsi="Times New Roman" w:cs="Times New Roman"/>
          <w:sz w:val="24"/>
        </w:rPr>
        <w:t>avebník  pri začatí  stavby musí  ju označiť  štítkom " Stavba    povolená ....,  dňa ..., pod číslom  ... , termín začatia  ... , termín ukončenia ..., na viditeľnom mieste .    Stavebník je povinný oznámiť stavebnému úradu začatie stavby.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17.Stavbu  bude</w:t>
      </w:r>
      <w:r>
        <w:rPr>
          <w:rFonts w:ascii="Times New Roman" w:eastAsia="MS Mincho;ＭＳ 明朝" w:hAnsi="Times New Roman" w:cs="Times New Roman"/>
          <w:sz w:val="24"/>
        </w:rPr>
        <w:t xml:space="preserve">  vykonávať: odb. firma určená výberovým konaním.    V zmysle  § 62 ods.1/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písm.d</w:t>
      </w:r>
      <w:proofErr w:type="spellEnd"/>
      <w:r>
        <w:rPr>
          <w:rFonts w:ascii="Times New Roman" w:eastAsia="MS Mincho;ＭＳ 明朝" w:hAnsi="Times New Roman" w:cs="Times New Roman"/>
          <w:sz w:val="24"/>
        </w:rPr>
        <w:t>) stavebného zákona stavebník oznámi stavebnému  úradu  do  15  dní  po  ukončení výberového konania   zhotoviteľa  stavby, meno  a adresu  osoby, ktorá  v tejto firme  bude v</w:t>
      </w:r>
      <w:r>
        <w:rPr>
          <w:rFonts w:ascii="Times New Roman" w:eastAsia="MS Mincho;ＭＳ 明朝" w:hAnsi="Times New Roman" w:cs="Times New Roman"/>
          <w:sz w:val="24"/>
        </w:rPr>
        <w:t>ykonávať funkciu stavbyvedúceho.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18.Za vedenie, vykonávanie stavby bude zodpovedať stavbyvedúci.    Stavbyvedúci organizuje, riadi a koordinuje stavebné práce a iné    činnosti na  stavenisku a na stavbe  a vedie o nich  evidenciu v    stavebnom denníku.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>1</w:t>
      </w:r>
      <w:r>
        <w:rPr>
          <w:rFonts w:ascii="Times New Roman" w:eastAsia="MS Mincho;ＭＳ 明朝" w:hAnsi="Times New Roman" w:cs="Times New Roman"/>
          <w:sz w:val="24"/>
        </w:rPr>
        <w:t>9.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 Pred realizáciou zemných prác a/alebo pred začatím vykonávania iných činností, je stavebník povinný požiadať SPP-D o presné vytýčenie existujúcich plynárenských zariadení na základe písomnej objednávky, ktorú je potrebné zaslať na adresu </w:t>
      </w:r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>SPP - distribúc</w:t>
      </w:r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 xml:space="preserve">ia, </w:t>
      </w:r>
      <w:proofErr w:type="spellStart"/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>a.s</w:t>
      </w:r>
      <w:proofErr w:type="spellEnd"/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>., Sekcia údržby, Mlynské Nivy 44/b, 825 11 Bratislava,</w:t>
      </w:r>
      <w:r>
        <w:rPr>
          <w:rStyle w:val="Zkladntext257bodov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alebo elektronicky, prostredníctvom online formuláru zverejneného na webovom sídle SPP-D </w:t>
      </w:r>
      <w:r>
        <w:rPr>
          <w:rStyle w:val="Zkladntext250"/>
          <w:rFonts w:ascii="Times New Roman" w:hAnsi="Times New Roman" w:cs="Times New Roman"/>
          <w:color w:val="000000"/>
          <w:sz w:val="24"/>
        </w:rPr>
        <w:t>(</w:t>
      </w:r>
      <w:hyperlink r:id="rId5">
        <w:r>
          <w:rPr>
            <w:rStyle w:val="Internetovodkaz"/>
            <w:rFonts w:ascii="Times New Roman" w:hAnsi="Times New Roman" w:cs="Times New Roman"/>
            <w:sz w:val="24"/>
            <w:lang w:val="en-US"/>
          </w:rPr>
          <w:t>www.spp-distribucia.sk</w:t>
        </w:r>
      </w:hyperlink>
      <w:r>
        <w:rPr>
          <w:rStyle w:val="Zkladntext25"/>
          <w:rFonts w:ascii="Times New Roman" w:hAnsi="Times New Roman" w:cs="Times New Roman"/>
          <w:color w:val="000000"/>
          <w:sz w:val="24"/>
          <w:lang w:val="en-US"/>
        </w:rPr>
        <w:t>).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-v záujme predchádzaniu pošk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odenia plynárenského zariadenia, ohrozenia jeho prevádzky a/alebo prevádzky distribučnej siete, SPP-D vykonáva </w:t>
      </w:r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 xml:space="preserve">bezplatne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vytyčovanie plynárenských zariadení do vzdialenosti 100m, alebo ak doba vytyčovania nepresiahne 1 hodinu,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stavebník je povinný oznámiť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začatie prác v ochrannom pásme plynárenských zariadení zástupcovi prevádzkovateľa SPP-D (p. Karol </w:t>
      </w:r>
      <w:proofErr w:type="spellStart"/>
      <w:r>
        <w:rPr>
          <w:rStyle w:val="Zkladntext25"/>
          <w:rFonts w:ascii="Times New Roman" w:hAnsi="Times New Roman" w:cs="Times New Roman"/>
          <w:color w:val="000000"/>
          <w:sz w:val="24"/>
        </w:rPr>
        <w:t>Koóš</w:t>
      </w:r>
      <w:proofErr w:type="spellEnd"/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, teľ č. +421 55 242 5507) </w:t>
      </w:r>
      <w:r>
        <w:rPr>
          <w:rStyle w:val="Zkladntext257bodov"/>
          <w:rFonts w:ascii="Times New Roman" w:hAnsi="Times New Roman" w:cs="Times New Roman"/>
          <w:b w:val="0"/>
          <w:bCs/>
          <w:color w:val="000000"/>
          <w:sz w:val="24"/>
        </w:rPr>
        <w:t>najneskôr 7 dni</w:t>
      </w:r>
      <w:r>
        <w:rPr>
          <w:rStyle w:val="Zkladntext257bodov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pred zahájením plánovaných prác,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-stavebník prác je povinný zabezpečiť prístupnosť plynárenských zariadení poča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s realizácie činností z dôvodu potreby prevádzkovania plynárenských zariadení, najmä výkonu kontroly prevádzky, údržby a výkonu odborných prehliadok a odborných skúšok opráv, rekonštrukcie (obnovy) plynárenských zariadení,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-stavebník je povinný umožniť zás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tupcovi SPP-D vstup na stavenisko a výkon kontroly    realizácie činností v ochrannom pásme plynárenských zariadení,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lastRenderedPageBreak/>
        <w:t>-stavebník je povinný realizovať výkopové práce vo vzdialenosti menšej ako 2 m na každú strany od obrysu existujúcich plynárenských zariade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ní v súlade s STN 73 3050 až po predchádzajúcom </w:t>
      </w:r>
      <w:r>
        <w:rPr>
          <w:rStyle w:val="Zkladntext25"/>
          <w:rFonts w:ascii="Times New Roman" w:hAnsi="Times New Roman" w:cs="Times New Roman"/>
          <w:color w:val="000000"/>
          <w:sz w:val="24"/>
          <w:lang w:val="cs-CZ"/>
        </w:rPr>
        <w:t xml:space="preserve">vytýčeni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plynárenských zariadení </w:t>
      </w:r>
      <w:r>
        <w:rPr>
          <w:rStyle w:val="Zkladntext257bodov2"/>
          <w:rFonts w:ascii="Times New Roman" w:hAnsi="Times New Roman" w:cs="Times New Roman"/>
          <w:b w:val="0"/>
          <w:bCs/>
          <w:color w:val="000000"/>
          <w:sz w:val="24"/>
        </w:rPr>
        <w:t>výhradne ručne</w:t>
      </w:r>
      <w:r>
        <w:rPr>
          <w:rStyle w:val="Zkladntext257bodov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bez použitia strojových mechanizmov,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-ak pri výkopových prácach bolo odkryté plynárenské zariadenie, je stavebník povinný kontaktovať pred zasypaním výkopu zástupcu SPP-D na vykonanie kontroly stavu obnaženého plynárenského zariadenia, </w:t>
      </w:r>
      <w:proofErr w:type="spellStart"/>
      <w:r>
        <w:rPr>
          <w:rStyle w:val="Zkladntext25"/>
          <w:rFonts w:ascii="Times New Roman" w:hAnsi="Times New Roman" w:cs="Times New Roman"/>
          <w:color w:val="000000"/>
          <w:sz w:val="24"/>
        </w:rPr>
        <w:t>podsypu</w:t>
      </w:r>
      <w:proofErr w:type="spellEnd"/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 a </w:t>
      </w:r>
      <w:r>
        <w:rPr>
          <w:rStyle w:val="Zkladntext25"/>
          <w:rFonts w:ascii="Times New Roman" w:hAnsi="Times New Roman" w:cs="Times New Roman"/>
          <w:color w:val="000000"/>
          <w:sz w:val="24"/>
          <w:lang w:val="cs-CZ"/>
        </w:rPr>
        <w:t xml:space="preserve">obsypu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plynovodu a uloženia výstražnej fólie; v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ýsledok kontroly bude zaznamenaný do stavebného denníka,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 -prístup k akýmkoľvek technologickým zariadeniam SPP-D </w:t>
      </w:r>
      <w:r>
        <w:rPr>
          <w:rStyle w:val="Zkladntext257bodov2"/>
          <w:rFonts w:ascii="Times New Roman" w:hAnsi="Times New Roman" w:cs="Times New Roman"/>
          <w:b w:val="0"/>
          <w:bCs/>
          <w:color w:val="000000"/>
          <w:sz w:val="24"/>
        </w:rPr>
        <w:t>nie je povolený</w:t>
      </w:r>
      <w:r>
        <w:rPr>
          <w:rStyle w:val="Zkladntext257bodov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a manipulácia s nimi je prísne zakázaná, pokiaľ sa na tieto práce nevzťahuje vydané povolenie prevádzkovateľa,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-odkryté plynovo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dy, káble, ostatné inžinierske siete musia byt počas odkrytia zabezpečené proti poškodeniu,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-stavebník nesmie nad trasou plynovodu realizovať také terénne úpravy, ktoré by zmenili jeho doterajšie krytie a </w:t>
      </w:r>
      <w:proofErr w:type="spellStart"/>
      <w:r>
        <w:rPr>
          <w:rStyle w:val="Zkladntext25"/>
          <w:rFonts w:ascii="Times New Roman" w:hAnsi="Times New Roman" w:cs="Times New Roman"/>
          <w:color w:val="000000"/>
          <w:sz w:val="24"/>
        </w:rPr>
        <w:t>hl'bku</w:t>
      </w:r>
      <w:proofErr w:type="spellEnd"/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 uloženia, v prípade zmeny úrovne terénu poža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dujeme všetky zariadenia a poklopy plynárenských zariadení osadiť do novej úrovne terénu,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-každé poškodenie zariadenia SPP-D, vrátane poškodenia izolácie potrubia, musí byť ihneď ohlásené SPP-D na </w:t>
      </w:r>
      <w:proofErr w:type="spellStart"/>
      <w:r>
        <w:rPr>
          <w:rStyle w:val="Zkladntext25"/>
          <w:rFonts w:ascii="Times New Roman" w:hAnsi="Times New Roman" w:cs="Times New Roman"/>
          <w:color w:val="000000"/>
          <w:sz w:val="24"/>
        </w:rPr>
        <w:t>tel.č</w:t>
      </w:r>
      <w:proofErr w:type="spellEnd"/>
      <w:r>
        <w:rPr>
          <w:rStyle w:val="Zkladntext25"/>
          <w:rFonts w:ascii="Times New Roman" w:hAnsi="Times New Roman" w:cs="Times New Roman"/>
          <w:color w:val="000000"/>
          <w:sz w:val="24"/>
        </w:rPr>
        <w:t>. : 0850 111 727,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-upozorňujeme, že SPP-D môže pri 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všetkých prípadoch poškodenia plynárenských zariadení podať podnet na Slovenskú obchodnú inšpekciu (SOI), ktorá je oprávnená za porušenie povinnosti v ochrannom a/alebo bezpečnostnom pásme plynárenského zariadenia uložiť podľa ustanovení Zákona o energetik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e sankciu vo výške 300,-€ až 150 000,-€,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-stavebník je povinný pri realizácií stavby dodržiavať ustanovenia Zákona o energetike, Stavebného zákona a iných všeobecne záväzných právnych predpisov, ako aj podmienky uvedené v Zápise z vytýčenia plynárenských z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ariadení a taktiež ustanovenia Technických pravidiel pre plyn (TPP) najmä STN 38 6410, TPP 702 01, TPP 702 </w:t>
      </w:r>
      <w:r>
        <w:rPr>
          <w:rStyle w:val="Zkladntext25CenturyGothic"/>
          <w:rFonts w:ascii="Times New Roman" w:hAnsi="Times New Roman" w:cs="Times New Roman"/>
          <w:color w:val="000000"/>
          <w:sz w:val="24"/>
        </w:rPr>
        <w:t>02</w:t>
      </w:r>
      <w:r>
        <w:rPr>
          <w:rStyle w:val="Zkladntext255"/>
          <w:rFonts w:ascii="Times New Roman" w:hAnsi="Times New Roman" w:cs="Times New Roman"/>
          <w:color w:val="000000"/>
          <w:sz w:val="24"/>
        </w:rPr>
        <w:t>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-stavebník je povinný rešpektovať a zohľadniť existenciu plynárenských zariadení a/alebo ich ochranných a/alebo bezpečnostných pásiem,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-stavebník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 xml:space="preserve"> je povinný pri súbehu a križovaní navrhovaných vedení s existujúcimi plynárenskými zariadeniami dodržať minimálne odstupové vzdialenosti v zmysle STN 73 6005 a TPP 906 01,</w:t>
      </w:r>
    </w:p>
    <w:p w:rsidR="003C72F0" w:rsidRDefault="00C50D40">
      <w:pPr>
        <w:pStyle w:val="Obyajntext"/>
        <w:jc w:val="both"/>
      </w:pPr>
      <w:r>
        <w:rPr>
          <w:rStyle w:val="Zkladntext25"/>
          <w:rFonts w:ascii="Times New Roman" w:hAnsi="Times New Roman" w:cs="Times New Roman"/>
          <w:color w:val="000000"/>
          <w:sz w:val="24"/>
        </w:rPr>
        <w:t>-v ochrannom pásme plynárenských zariadení v zmysle §79 a §80 Zákona o energetike n</w:t>
      </w:r>
      <w:r>
        <w:rPr>
          <w:rStyle w:val="Zkladntext25"/>
          <w:rFonts w:ascii="Times New Roman" w:hAnsi="Times New Roman" w:cs="Times New Roman"/>
          <w:color w:val="000000"/>
          <w:sz w:val="24"/>
        </w:rPr>
        <w:t>ie je možné umiestňovať nadzemné stavby, kontrolné šachty, trvalé porasty apod.,</w:t>
      </w:r>
    </w:p>
    <w:p w:rsidR="003C72F0" w:rsidRDefault="00C50D40">
      <w:pPr>
        <w:pStyle w:val="Obyajntext"/>
        <w:jc w:val="both"/>
      </w:pPr>
      <w:r>
        <w:rPr>
          <w:rStyle w:val="Zkladntext152"/>
          <w:rFonts w:ascii="Times New Roman" w:hAnsi="Times New Roman" w:cs="Times New Roman"/>
          <w:color w:val="000000"/>
          <w:sz w:val="24"/>
        </w:rPr>
        <w:t>-</w:t>
      </w:r>
      <w:r>
        <w:rPr>
          <w:rStyle w:val="Zkladntext152"/>
          <w:rFonts w:ascii="Times New Roman" w:hAnsi="Times New Roman" w:cs="Times New Roman"/>
          <w:b w:val="0"/>
          <w:bCs/>
          <w:color w:val="000000"/>
          <w:sz w:val="24"/>
        </w:rPr>
        <w:t>pri prácach v ochrannom pásme VTL plynovodu žiadame kontaktovať pracovníka SPP-D uvedeného v tomto vyjadrení.</w:t>
      </w:r>
    </w:p>
    <w:p w:rsidR="003C72F0" w:rsidRDefault="00C50D40">
      <w:pPr>
        <w:pStyle w:val="Obyajntext"/>
      </w:pPr>
      <w:r>
        <w:rPr>
          <w:rStyle w:val="CharStyle22"/>
          <w:rFonts w:ascii="Times New Roman" w:hAnsi="Times New Roman"/>
          <w:b w:val="0"/>
          <w:bCs w:val="0"/>
          <w:sz w:val="24"/>
          <w:szCs w:val="24"/>
        </w:rPr>
        <w:t>OSOBITNÉ PODMIENKY:</w:t>
      </w:r>
    </w:p>
    <w:p w:rsidR="003C72F0" w:rsidRDefault="00C50D40">
      <w:pPr>
        <w:pStyle w:val="Obyajntext"/>
      </w:pPr>
      <w:r>
        <w:rPr>
          <w:rStyle w:val="CharStyle22"/>
          <w:rFonts w:ascii="Times New Roman" w:hAnsi="Times New Roman"/>
          <w:b w:val="0"/>
          <w:bCs w:val="0"/>
          <w:sz w:val="24"/>
          <w:szCs w:val="24"/>
        </w:rPr>
        <w:t xml:space="preserve">-žiadame dodržať minimálne krytie plynovodu </w:t>
      </w:r>
      <w:r>
        <w:rPr>
          <w:rStyle w:val="CharStyle22"/>
          <w:rFonts w:ascii="Times New Roman" w:hAnsi="Times New Roman"/>
          <w:b w:val="0"/>
          <w:bCs w:val="0"/>
          <w:sz w:val="24"/>
          <w:szCs w:val="24"/>
        </w:rPr>
        <w:t>- na vrchný okraj potrubia 1m,</w:t>
      </w:r>
    </w:p>
    <w:p w:rsidR="003C72F0" w:rsidRDefault="00C50D40">
      <w:pPr>
        <w:pStyle w:val="Obyajntext"/>
      </w:pPr>
      <w:r>
        <w:rPr>
          <w:rStyle w:val="CharStyle22"/>
          <w:rFonts w:ascii="Times New Roman" w:hAnsi="Times New Roman"/>
          <w:b w:val="0"/>
          <w:bCs w:val="0"/>
          <w:sz w:val="24"/>
          <w:szCs w:val="24"/>
        </w:rPr>
        <w:t>-ak sa pri výkopových prácach zistí nedostatočné krytie STL plynovodu a prípojok, žiadame pozastaviť ďalšie stavebné práce a žiadame predložiť technologický postup výkopových prác (úprava krytia uvedeného plynovodu) na oddele</w:t>
      </w:r>
      <w:r>
        <w:rPr>
          <w:rStyle w:val="CharStyle22"/>
          <w:rFonts w:ascii="Times New Roman" w:hAnsi="Times New Roman"/>
          <w:b w:val="0"/>
          <w:bCs w:val="0"/>
          <w:sz w:val="24"/>
          <w:szCs w:val="24"/>
        </w:rPr>
        <w:t>nie prevádzky Košice, Rozvojová 6 ,</w:t>
      </w:r>
    </w:p>
    <w:p w:rsidR="003C72F0" w:rsidRDefault="00C50D40">
      <w:pPr>
        <w:pStyle w:val="Obyajntext"/>
        <w:jc w:val="both"/>
      </w:pPr>
      <w:r>
        <w:rPr>
          <w:rFonts w:ascii="Times New Roman" w:eastAsia="MS Mincho;ＭＳ 明朝" w:hAnsi="Times New Roman" w:cs="Times New Roman"/>
          <w:sz w:val="24"/>
        </w:rPr>
        <w:t>20.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Existujúce zariadenia sú chránené ochranným pásmom (§68 zákona č. 351/2011 Z. z.) a zároveň je potrebné dodržať ustanovenie §65 zákona č. 351/2011 Z. z. o ochrane proti rušeniu.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Stavebník alebo ním poverená osoba je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povinná v prípade ak zistil, že jeho zámer, pre ktorý podal uvedenú žiadosť je v kolízii so SEK Slovák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Telekom,a.s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a/alebo DIGI SLOVAKIA,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s.r.o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alebo zasahuje do ochranného pásma týchto sieti (najneskôr pred spracovaním projektovej dokumentácie stavby),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vyzvať spoločnosť Slovák 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na stanovenie konkrétnych podmienok ochrany alebo preloženia SEK prostredníctvom zamestnanca spoločnosti povereného správou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sieti:Miroslav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Gnip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, +421902197906.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-V zmysle § 66 ods. 7 zákona č. 351/2011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Z.z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 o elektron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ických komunikáciách sa do projektu stavby musí zakresliť priebeh všetkých zariadení v mieste stavby. Za splnenie tejto povinnosti zodpovedá projektant.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lastRenderedPageBreak/>
        <w:t xml:space="preserve"> -Zároveň upozorňujeme stavebníka, že v zmysle §66 ods. 10 zákona č. 351/2011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Z.z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 je potrebné uzavrieť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dohodu o podmienkach prekládky telekomunikačných vedení s vlastníkom dotknutých SEK.. Bez uzavretia dohody nie je možné preložiť zrealizovať prekládku SEK.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-Upozorňujeme žiadateľa, že v textovej časti vykonávacieho projektu musí figurovať podmienka </w:t>
      </w:r>
      <w:r>
        <w:rPr>
          <w:rStyle w:val="Zkladntext53"/>
          <w:rFonts w:ascii="Times New Roman" w:hAnsi="Times New Roman" w:cs="Times New Roman"/>
          <w:color w:val="000000"/>
          <w:sz w:val="24"/>
          <w:lang w:val="cs-CZ"/>
        </w:rPr>
        <w:t>spole</w:t>
      </w:r>
      <w:r>
        <w:rPr>
          <w:rStyle w:val="Zkladntext53"/>
          <w:rFonts w:ascii="Times New Roman" w:hAnsi="Times New Roman" w:cs="Times New Roman"/>
          <w:color w:val="000000"/>
          <w:sz w:val="24"/>
          <w:lang w:val="cs-CZ"/>
        </w:rPr>
        <w:t xml:space="preserve">čnosti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Slovák 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 DIGI SLOVAKIA,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s.r.o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 o zákaze zriaďovania skládok materiálu a zriaďovania stavebných dvorov počas výstavby na existujúcich podzemných kábloch a projektovaných trasách prekládok podzemných telekomunikačných vedení a zaradení.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-V prípade ak na Vami definovanom území v žiadosti o vyjadrenie sa nachádza nadzemná telekomunikačná sieť, ktorá je vo vlastníctve Slovák 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a/alebo DIGI SLOVAKIA,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s.r.o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., je potrebné zo strany žiadateľa zabezpečiť nadzemnú sieť proti poškodeni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u alebo narušeniu ochranného pásma.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 -Nedodržanie vyššie uvedených podmienok ochrany zariadení je porušením povinností podľa § 68 zákona č. 351/2011Z.z. o elektronických komunikáciách v platnom znení.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-V prípade, že žiadateľ bude so zemnými prácami alebo č</w:t>
      </w: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innosťou z akýchkoľvek dôvodov pokračovať po tom, ako vydané vyjadrenie stratí platnosť, je povinný zastaviť zemné práce a požiadať o nové vyjadrenie.</w:t>
      </w: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ab/>
        <w:t>Pred</w:t>
      </w:r>
      <w:r>
        <w:rPr>
          <w:rStyle w:val="Zkladntext24Nietun"/>
          <w:rFonts w:ascii="Times New Roman" w:hAnsi="Times New Roman" w:cs="Times New Roman"/>
          <w:b w:val="0"/>
          <w:bCs/>
          <w:color w:val="000000"/>
          <w:sz w:val="24"/>
        </w:rPr>
        <w:t xml:space="preserve"> realizáciou výkopových prác je stavebník povinný požiadať o vytýčenie polohy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SEK spoločností Slovák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 DIGI SLOVAKIA,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s.r.o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 na povrchu terénu. Vzhľadom k tomu, že na Vašom záujmovom území sa môžu nachádzať zariadenia iných prevádzkovateľov, ako sú napr. rádiové zariadenia, rádiové trasy, televízne káblové rozvody, týmto upozorňujeme žiadate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ľa na povinnosť vyžiadať si obdobné vyjadrenie od prevádzkovateľov týchto zariadení.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 xml:space="preserve">- Vytýčenie polohy SEK </w:t>
      </w:r>
      <w:r>
        <w:rPr>
          <w:rStyle w:val="Zkladntext24"/>
          <w:rFonts w:ascii="Times New Roman" w:hAnsi="Times New Roman" w:cs="Times New Roman"/>
          <w:b w:val="0"/>
          <w:color w:val="000000"/>
          <w:sz w:val="24"/>
          <w:lang w:val="cs-CZ"/>
        </w:rPr>
        <w:t xml:space="preserve">společností </w:t>
      </w:r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 xml:space="preserve">Slovák Telekom </w:t>
      </w:r>
      <w:proofErr w:type="spellStart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>a.s</w:t>
      </w:r>
      <w:proofErr w:type="spellEnd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 xml:space="preserve">. a DIGI SLOVAKIA, </w:t>
      </w:r>
      <w:proofErr w:type="spellStart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>s.r.o</w:t>
      </w:r>
      <w:proofErr w:type="spellEnd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 xml:space="preserve">. na povrchu terénu vykoná Slovák Telekom, </w:t>
      </w:r>
      <w:proofErr w:type="spellStart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>a.s</w:t>
      </w:r>
      <w:proofErr w:type="spellEnd"/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>. základe samostatnej objednávky do troch týždňo</w:t>
      </w:r>
      <w:r>
        <w:rPr>
          <w:rStyle w:val="Zkladntext24"/>
          <w:rFonts w:ascii="Times New Roman" w:hAnsi="Times New Roman" w:cs="Times New Roman"/>
          <w:b w:val="0"/>
          <w:color w:val="000000"/>
          <w:sz w:val="24"/>
        </w:rPr>
        <w:t>v od jej doručenia na adresu spoločnosti alebo ju odovzdáte technikovi: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Miroslav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Gnip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, </w:t>
      </w:r>
      <w:hyperlink r:id="rId6">
        <w:r>
          <w:rPr>
            <w:rStyle w:val="Internetovodkaz"/>
            <w:rFonts w:ascii="Times New Roman" w:hAnsi="Times New Roman" w:cs="Times New Roman"/>
            <w:sz w:val="24"/>
            <w:lang w:val="en-US"/>
          </w:rPr>
          <w:t>miroslav.gnip@telekom.sk</w:t>
        </w:r>
      </w:hyperlink>
      <w:r>
        <w:rPr>
          <w:rStyle w:val="Zkladntext53"/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+421 57 7767620, 0902197906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>V objednávke v dvoch vyhotoveniach uveďte číslo tohto vyjadrenia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a dátum jeho vydania.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>- Stavebník alebo ním poverená osoba je povinná bez ohľadu na vyššie uvedené body dodržať pri svojej činnosti aj Všeobecné podmienky ochrany SEK, ktoré tvoria prílohu tohto vyjadrenia.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Žiadateľ môže vyjadrenie použiť iba pre účel, p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re ktorý mu bolo vystavené. Okrem použitia pre účel konaní podľa stavebného zákona a následnej realizácie výstavby, žiadateľ nie je oprávnený poskytnuté informácie a dáta ďalej rozširovať, prenajímať alebo využívať bez súhlasu spoločnosti Slovák 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-Žiadateľa zároveň upozorňujeme, že v prípade ak plánuje napojiť nehnuteľnosť na verejnú elektronickú komunikačnú sieť úložným vedením, je potrebné do projektu pre územné rozhodnutie doplniť aj telekomunikačnú prípojku.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</w:t>
      </w:r>
      <w:r>
        <w:rPr>
          <w:rStyle w:val="Zkladntext53"/>
          <w:rFonts w:ascii="Times New Roman" w:hAnsi="Times New Roman" w:cs="Times New Roman"/>
          <w:color w:val="000000"/>
          <w:sz w:val="24"/>
          <w:lang w:val="cs-CZ"/>
        </w:rPr>
        <w:t xml:space="preserve">Poskytovatel’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negarantuje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geodetickú presnosť poskytnutých dát, Poskytnutie dát v elektronickej forme nezbavuje žiadateľa povinnosti požiadať o vytýčenie</w:t>
      </w:r>
      <w:r>
        <w:t xml:space="preserve"> </w:t>
      </w:r>
    </w:p>
    <w:p w:rsidR="003C72F0" w:rsidRDefault="00C50D40">
      <w:pPr>
        <w:pStyle w:val="Obyajntext"/>
        <w:jc w:val="both"/>
      </w:pPr>
      <w:bookmarkStart w:id="1" w:name="bookmark1112"/>
      <w:r>
        <w:rPr>
          <w:rStyle w:val="Zhlavie33"/>
          <w:rFonts w:ascii="Times New Roman" w:hAnsi="Times New Roman" w:cs="Times New Roman"/>
          <w:b w:val="0"/>
          <w:bCs/>
          <w:color w:val="000000"/>
          <w:sz w:val="24"/>
        </w:rPr>
        <w:t>Všeobecné podmienky ochrany SEK</w:t>
      </w:r>
      <w:bookmarkEnd w:id="1"/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 1.V prípade, že zámer stavebníka, pre ktorý podal uvedenú žiadosť, je v kolízii so SEK Slovák </w:t>
      </w:r>
      <w:proofErr w:type="spellStart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Telekom,a.s</w:t>
      </w:r>
      <w:proofErr w:type="spellEnd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. a/alebo DIGI SLOVAKIA, </w:t>
      </w:r>
      <w:proofErr w:type="spellStart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s.r.o</w:t>
      </w:r>
      <w:proofErr w:type="spellEnd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. alebo zasahuje do ochranného pásma týchto sietí, je stavebník po konzultácii so zamestnancom Slovák </w:t>
      </w:r>
      <w:proofErr w:type="spellStart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Telekom,a.s</w:t>
      </w:r>
      <w:proofErr w:type="spellEnd"/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. povinný zabezpečiť: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- Ochranu alebo preloženie sietí v zmysle konkrétnych podmienok určených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zamestnancom Slovák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Telekom,a.s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-Vypracovanie projektovej dokumentácie v prípade potreby premiestnenia telekomunikačného vedenia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-Odsúhlasenie projektovej dokumentácie v prípade potreby premiestnenia telekomunikačného vedenia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>V lokalite predmetu Vašej ž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iadosti je oprávnený vykonávať práce súvisiace s preložením sietí (alebo vybudovaním telekomunikačnej prípojky) iba zmluvný partner: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Ladislav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Hocman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, </w:t>
      </w:r>
      <w:hyperlink r:id="rId7">
        <w:r>
          <w:rPr>
            <w:rStyle w:val="Internetovodkaz"/>
            <w:rFonts w:ascii="Times New Roman" w:hAnsi="Times New Roman" w:cs="Times New Roman"/>
            <w:sz w:val="24"/>
            <w:lang w:val="en-US"/>
          </w:rPr>
          <w:t>spojstav@spojstavke.sk</w:t>
        </w:r>
      </w:hyperlink>
      <w:r>
        <w:rPr>
          <w:rStyle w:val="Zkladntext53"/>
          <w:rFonts w:ascii="Times New Roman" w:hAnsi="Times New Roman" w:cs="Times New Roman"/>
          <w:color w:val="000000"/>
          <w:sz w:val="24"/>
          <w:lang w:val="en-US"/>
        </w:rPr>
        <w:t xml:space="preserve">,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0903906282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lastRenderedPageBreak/>
        <w:t>UPOZORNENIE: V káblove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j ryhe sa môže nachádzať viac zariadení (káble, potrubia) s rôznou funkčnosťou.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2. Pri akýchkoľvek prácach, ktorými môžu byť ohrozené alebo poškodené zariadenia, je žiadateľ povinný vykonať všetky objektívne účinné ochranné opatrenia tým, že zabezpečí: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-P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red začatím zemných prác vytýčenie a vyznačenie polohy zariadení priamo na povrchu terénu,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-Preukázateľné oboznámenie zamestnancov, ktorí budú vykonávať zemné práce, s vytýčenou a vyznačenou polohou tohto zariadenia a tiež s podmienkami, ktoré boli na jeh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o ochranu stanovené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-Upozornenie zamestnancov vykonávajúcich zemné práce na možnú polohovú odchýlku ± 30 cm skutočného uloženia vedenia alebo zariadenia od vyznačenej polohy na povrchu terénu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-Upozornenie zamestnancov, aby pri prácach v miestach výskytu 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vedení a zariadení pracovali s najväčšou opatrnosťou a bezpodmienečne nepoužívali nevhodné náradie (napr. hĺbiace stroje)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-Aby boli odkryté zariadenia riadne zabezpečené proti akémukoľvek ohrozeniu, krádeži a poškodeniu vo vzdialenosti 1,5 m na každú stra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nu od vyznačenej polohy zariadenia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-Zhutnenie zeminy pod káblami pred jeho zakrytím (zasypaním)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-Bezodkladné oznámenie každého poškodenia zariadenia na telefónne číslol2129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-Overenie výškového uloženia zariadenia ručnými sondami (z dôvodu, že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spoločnost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 Slovák Telekom,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a.s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 xml:space="preserve">. a DIGI SLOVAKIA, </w:t>
      </w:r>
      <w:proofErr w:type="spellStart"/>
      <w:r>
        <w:rPr>
          <w:rStyle w:val="Zkladntext53"/>
          <w:rFonts w:ascii="Times New Roman" w:hAnsi="Times New Roman" w:cs="Times New Roman"/>
          <w:color w:val="000000"/>
          <w:sz w:val="24"/>
        </w:rPr>
        <w:t>s.r.o</w:t>
      </w:r>
      <w:proofErr w:type="spellEnd"/>
      <w:r>
        <w:rPr>
          <w:rStyle w:val="Zkladntext53"/>
          <w:rFonts w:ascii="Times New Roman" w:hAnsi="Times New Roman" w:cs="Times New Roman"/>
          <w:color w:val="000000"/>
          <w:sz w:val="24"/>
        </w:rPr>
        <w:t>. nezodpovedajú za zmeny priestorového uloženia zariadenia vykonané bez ich vedomia)</w:t>
      </w:r>
    </w:p>
    <w:p w:rsidR="003C72F0" w:rsidRDefault="00C50D40">
      <w:pPr>
        <w:pStyle w:val="Obyajntext"/>
        <w:jc w:val="both"/>
      </w:pPr>
      <w:r>
        <w:rPr>
          <w:rStyle w:val="Zkladntext53"/>
          <w:rFonts w:ascii="Times New Roman" w:hAnsi="Times New Roman" w:cs="Times New Roman"/>
          <w:color w:val="000000"/>
          <w:sz w:val="24"/>
        </w:rPr>
        <w:t>UPOZORNENIE: V prípade, že počas výstavby je potrebné zvýšiť, alebo znížiť krytie teľ káblov je toto možné vykonať len so súhla</w:t>
      </w:r>
      <w:r>
        <w:rPr>
          <w:rStyle w:val="Zkladntext53"/>
          <w:rFonts w:ascii="Times New Roman" w:hAnsi="Times New Roman" w:cs="Times New Roman"/>
          <w:color w:val="000000"/>
          <w:sz w:val="24"/>
        </w:rPr>
        <w:t>som povereného zamestnanca ST.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 3.V prípade požiadavky napojenia lokality, resp. objektu, na VSST (verejná sieť ST) je potrebné si podať žiadosť o určenie bodu napojenia, </w:t>
      </w: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  <w:lang w:val="en-US"/>
        </w:rPr>
        <w:t>(</w:t>
      </w:r>
      <w:hyperlink r:id="rId8">
        <w:r>
          <w:rPr>
            <w:rStyle w:val="Internetovodkaz"/>
            <w:rFonts w:ascii="Times New Roman" w:hAnsi="Times New Roman" w:cs="Times New Roman"/>
            <w:b/>
            <w:bCs/>
            <w:sz w:val="24"/>
            <w:lang w:val="en-US"/>
          </w:rPr>
          <w:t>www.telekom.sk</w:t>
        </w:r>
      </w:hyperlink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  <w:lang w:val="en-US"/>
        </w:rPr>
        <w:t>).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4. Žiadame dodržať platné</w:t>
      </w: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 xml:space="preserve"> predpisy podľa STN 73 6005 pre priestorovú úpravu vedení v plnom rozsahu.</w:t>
      </w:r>
    </w:p>
    <w:p w:rsidR="003C72F0" w:rsidRDefault="00C50D40">
      <w:pPr>
        <w:pStyle w:val="Obyajntext"/>
        <w:jc w:val="both"/>
      </w:pPr>
      <w:r>
        <w:rPr>
          <w:rStyle w:val="Zkladntext24"/>
          <w:rFonts w:ascii="Times New Roman" w:hAnsi="Times New Roman" w:cs="Times New Roman"/>
          <w:b w:val="0"/>
          <w:bCs/>
          <w:color w:val="000000"/>
          <w:sz w:val="24"/>
        </w:rPr>
        <w:t>21.</w:t>
      </w:r>
      <w:r>
        <w:rPr>
          <w:rFonts w:ascii="Times New Roman" w:eastAsia="MS Mincho;ＭＳ 明朝" w:hAnsi="Times New Roman" w:cs="Times New Roman"/>
          <w:sz w:val="24"/>
        </w:rPr>
        <w:t>Rozhodnutie o námietkach účastníkov konania - bez námietok.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22.Stavebné povolenie  stráca platnosť, ak do  troch rokov odo dňa,   keď nadobudlo právnu moc, sa so stavbou nezačne.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 xml:space="preserve">23.Stavebník  je  povinný  po  skončení  stavby  požiadať príslušný    stavebný úrad o vydanie kolaudačného rozhodnutia. Ku kolaudácii stavebník doloží okrem iných dokladov, certifikáty    preukázania zhody,  resp. platné technické  osvedčenia na všetky  </w:t>
      </w:r>
      <w:r>
        <w:rPr>
          <w:rFonts w:ascii="Times New Roman" w:eastAsia="MS Mincho;ＭＳ 明朝" w:hAnsi="Times New Roman" w:cs="Times New Roman"/>
          <w:sz w:val="24"/>
        </w:rPr>
        <w:t xml:space="preserve">  stavebné  výrobky   použité  na  stavbe,   geodetické  zameranie    skutočného  stavu, a stavebný denník k nahliadnutiu.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Podtitul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Osobitné podmienky:</w:t>
      </w:r>
    </w:p>
    <w:p w:rsidR="003C72F0" w:rsidRDefault="00C50D40">
      <w:pPr>
        <w:pStyle w:val="Podtitul"/>
        <w:spacing w:line="240" w:lineRule="atLeast"/>
        <w:jc w:val="both"/>
      </w:pPr>
      <w:r>
        <w:rPr>
          <w:rFonts w:ascii="Symbol" w:eastAsia="Symbol" w:hAnsi="Symbol" w:cs="Symbol"/>
          <w:sz w:val="24"/>
        </w:rPr>
        <w:t></w:t>
      </w:r>
      <w:r>
        <w:rPr>
          <w:rFonts w:ascii="Times New Roman" w:hAnsi="Times New Roman" w:cs="Times New Roman"/>
          <w:sz w:val="24"/>
        </w:rPr>
        <w:t xml:space="preserve"> Pred začatím stavby  stavebník zabezpečí  vytýčenie stavby fyzickou osobou  alebo právnickou osobou oprávnenou</w:t>
      </w:r>
      <w:r>
        <w:rPr>
          <w:rFonts w:ascii="Times New Roman" w:hAnsi="Times New Roman" w:cs="Times New Roman"/>
          <w:sz w:val="24"/>
        </w:rPr>
        <w:t xml:space="preserve"> vykonávať geodetické a kartografické činnosti. Uvedený podklad bude súčasť žiadosti o užívacie povolenie stavby.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  <w:r>
        <w:rPr>
          <w:rFonts w:ascii="Times New Roman" w:eastAsia="MS Mincho;ＭＳ 明朝" w:hAnsi="Times New Roman" w:cs="Times New Roman"/>
          <w:b/>
          <w:bCs/>
          <w:sz w:val="24"/>
        </w:rPr>
        <w:t>O d ô v o d n e n i e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MS Mincho;ＭＳ 明朝" w:hAnsi="Times New Roman" w:cs="Times New Roman"/>
          <w:sz w:val="24"/>
        </w:rPr>
        <w:t>Obec Lackovce, ako špeciálny stavebný úrad v stavebnom  konaní preskúmal  žiadosť stavebníka   z hľadísk uvedenýc</w:t>
      </w:r>
      <w:r>
        <w:rPr>
          <w:rFonts w:ascii="Times New Roman" w:eastAsia="MS Mincho;ＭＳ 明朝" w:hAnsi="Times New Roman" w:cs="Times New Roman"/>
          <w:sz w:val="24"/>
        </w:rPr>
        <w:t xml:space="preserve">h v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ust</w:t>
      </w:r>
      <w:proofErr w:type="spellEnd"/>
      <w:r>
        <w:rPr>
          <w:rFonts w:ascii="Times New Roman" w:eastAsia="MS Mincho;ＭＳ 明朝" w:hAnsi="Times New Roman" w:cs="Times New Roman"/>
          <w:sz w:val="24"/>
        </w:rPr>
        <w:t>. § 62 a 64 stavebného zákona.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MS Mincho;ＭＳ 明朝" w:hAnsi="Times New Roman" w:cs="Times New Roman"/>
          <w:sz w:val="24"/>
        </w:rPr>
        <w:t>Stavebný úrad oznámil začatie  konania známym účastníkom konania, dotknutým orgánom štátnej správy verejnou vyhláškou a určil lehotu na podanie námietok a pripomienok  do 7 dní od doručenia oznámenia. Začatie konania</w:t>
      </w:r>
      <w:r>
        <w:rPr>
          <w:rFonts w:ascii="Times New Roman" w:eastAsia="MS Mincho;ＭＳ 明朝" w:hAnsi="Times New Roman" w:cs="Times New Roman"/>
          <w:sz w:val="24"/>
        </w:rPr>
        <w:t xml:space="preserve"> oznámil verejnou vyhláškou. V uvedenej lehote neboli doručené žiadne  námietky.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MS Mincho;ＭＳ 明朝" w:hAnsi="Times New Roman" w:cs="Times New Roman"/>
          <w:sz w:val="24"/>
        </w:rPr>
        <w:t xml:space="preserve">Stavebný úrad v stavebnom  konaní preskúmal predloženú žiadosť z hľadísk  uvedených  v  ustanoveniach  §  62  stavebného  zákona a zistil,  že uskutočnením  stavby  nie  </w:t>
      </w:r>
      <w:r>
        <w:rPr>
          <w:rFonts w:ascii="Times New Roman" w:eastAsia="MS Mincho;ＭＳ 明朝" w:hAnsi="Times New Roman" w:cs="Times New Roman"/>
          <w:sz w:val="24"/>
        </w:rPr>
        <w:t>sú obmedzené  alebo ohrozené práva a oprávnené záujmy účastníkov.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MS Mincho;ＭＳ 明朝" w:hAnsi="Times New Roman" w:cs="Times New Roman"/>
          <w:sz w:val="24"/>
        </w:rPr>
        <w:t>K  projektovej  dokumentácii   sa  vyjadrili  dotknuté  orgány štátnej správy a organizácie,  ktorí so stavbou  súhlasili. Ich pripomienky a  stanoviská sú zapracované do podmienok rozh</w:t>
      </w:r>
      <w:r>
        <w:rPr>
          <w:rFonts w:ascii="Times New Roman" w:eastAsia="MS Mincho;ＭＳ 明朝" w:hAnsi="Times New Roman" w:cs="Times New Roman"/>
          <w:sz w:val="24"/>
        </w:rPr>
        <w:t xml:space="preserve">odnutia.      </w:t>
      </w:r>
      <w:r>
        <w:rPr>
          <w:rFonts w:ascii="Times New Roman" w:eastAsia="MS Mincho;ＭＳ 明朝" w:hAnsi="Times New Roman" w:cs="Times New Roman"/>
          <w:sz w:val="24"/>
        </w:rPr>
        <w:lastRenderedPageBreak/>
        <w:t>Pozemky  sú  v  evidencii  katastra  nehnuteľností  vedené ako zastavené plochy a nádvoria, ostatné plochy.      Dokumentácia stavby je spracovaná podľa príslušných ustanovení stavebného  zákona  -  §   47  Všeobecné  technické  požiadavky  n</w:t>
      </w:r>
      <w:r>
        <w:rPr>
          <w:rFonts w:ascii="Times New Roman" w:eastAsia="MS Mincho;ＭＳ 明朝" w:hAnsi="Times New Roman" w:cs="Times New Roman"/>
          <w:sz w:val="24"/>
        </w:rPr>
        <w:t xml:space="preserve">a navrhovanie stavieb a vyhl. č.  453/2000 </w:t>
      </w:r>
      <w:proofErr w:type="spellStart"/>
      <w:r>
        <w:rPr>
          <w:rFonts w:ascii="Times New Roman" w:eastAsia="MS Mincho;ＭＳ 明朝" w:hAnsi="Times New Roman" w:cs="Times New Roman"/>
          <w:sz w:val="24"/>
        </w:rPr>
        <w:t>Z.z</w:t>
      </w:r>
      <w:proofErr w:type="spellEnd"/>
      <w:r>
        <w:rPr>
          <w:rFonts w:ascii="Times New Roman" w:eastAsia="MS Mincho;ＭＳ 明朝" w:hAnsi="Times New Roman" w:cs="Times New Roman"/>
          <w:sz w:val="24"/>
        </w:rPr>
        <w:t>., ktorou sa vykonávajú niektoré  ustanovenia  stavebného  zákona  -  §  9 vyhlášky a podľa podmienok územného rozhodnutia.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MS Mincho;ＭＳ 明朝" w:hAnsi="Times New Roman" w:cs="Times New Roman"/>
          <w:sz w:val="24"/>
        </w:rPr>
        <w:t xml:space="preserve">Stavebný  úrad v  priebehu konania  nezistil dôvody,  ktoré by bránili povoleniu </w:t>
      </w:r>
      <w:r>
        <w:rPr>
          <w:rFonts w:ascii="Times New Roman" w:eastAsia="MS Mincho;ＭＳ 明朝" w:hAnsi="Times New Roman" w:cs="Times New Roman"/>
          <w:sz w:val="24"/>
        </w:rPr>
        <w:t>stavby.</w:t>
      </w:r>
    </w:p>
    <w:p w:rsidR="003C72F0" w:rsidRDefault="00C50D40">
      <w:pPr>
        <w:pStyle w:val="Obyajntex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  <w:r>
        <w:rPr>
          <w:rFonts w:ascii="Times New Roman" w:eastAsia="MS Mincho;ＭＳ 明朝" w:hAnsi="Times New Roman" w:cs="Times New Roman"/>
          <w:b/>
          <w:bCs/>
          <w:sz w:val="24"/>
        </w:rPr>
        <w:t>P o u č e n i e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</w:p>
    <w:p w:rsidR="003C72F0" w:rsidRDefault="00C50D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Proti tomuto rozhodnutiu môžu účastníci konania podať odvolanie podľa § 54 správneho poriadku </w:t>
      </w:r>
      <w:r>
        <w:rPr>
          <w:rFonts w:ascii="Times New Roman" w:hAnsi="Times New Roman"/>
          <w:u w:val="single"/>
        </w:rPr>
        <w:t>v lehote 15 dní odo dňa jeho doručenia na tunajší stavebný úrad – Obec Lackovce.</w:t>
      </w:r>
    </w:p>
    <w:p w:rsidR="003C72F0" w:rsidRDefault="00C50D40">
      <w:pPr>
        <w:pStyle w:val="Zkladntext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 stavebný úrad prípadnému o</w:t>
      </w:r>
      <w:r>
        <w:rPr>
          <w:rFonts w:ascii="Times New Roman" w:hAnsi="Times New Roman"/>
          <w:szCs w:val="24"/>
        </w:rPr>
        <w:t xml:space="preserve">dvolaniu nemôže vyhovieť v zmysle podmienok podľa § 57 ods. 1 správneho poriadku, predloží ho na odvolacie konanie Okresnému  úradu v Prešove. </w:t>
      </w:r>
    </w:p>
    <w:p w:rsidR="003C72F0" w:rsidRDefault="003C72F0">
      <w:pPr>
        <w:jc w:val="center"/>
        <w:rPr>
          <w:rFonts w:ascii="Times New Roman" w:hAnsi="Times New Roman"/>
        </w:rPr>
      </w:pPr>
    </w:p>
    <w:p w:rsidR="003C72F0" w:rsidRDefault="003C72F0">
      <w:pPr>
        <w:jc w:val="center"/>
        <w:rPr>
          <w:rFonts w:ascii="Times New Roman" w:hAnsi="Times New Roman"/>
        </w:rPr>
      </w:pPr>
    </w:p>
    <w:p w:rsidR="003C72F0" w:rsidRDefault="00C50D40">
      <w:pPr>
        <w:pStyle w:val="Zkladntext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Rozhodnutie je preskúmateľné súdom podľa Piatej časti Občianskeho súdneho poriadku po vyčerpaní riadneho oprav</w:t>
      </w:r>
      <w:r>
        <w:rPr>
          <w:rFonts w:ascii="Times New Roman" w:hAnsi="Times New Roman"/>
          <w:szCs w:val="24"/>
        </w:rPr>
        <w:t xml:space="preserve">ného prostriedku v správnom konaní. </w:t>
      </w:r>
    </w:p>
    <w:p w:rsidR="003C72F0" w:rsidRDefault="003C72F0">
      <w:pPr>
        <w:jc w:val="both"/>
        <w:rPr>
          <w:rFonts w:ascii="Times New Roman" w:hAnsi="Times New Roman"/>
          <w:b/>
        </w:rPr>
      </w:pPr>
    </w:p>
    <w:p w:rsidR="003C72F0" w:rsidRDefault="003C72F0">
      <w:pPr>
        <w:jc w:val="both"/>
        <w:rPr>
          <w:rFonts w:hint="eastAsia"/>
          <w:b/>
        </w:rPr>
      </w:pP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Ing.Ľuboslava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Hofericová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2F0" w:rsidRDefault="00C50D40">
      <w:pPr>
        <w:pStyle w:val="Obyajntex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starostka obce </w:t>
      </w:r>
    </w:p>
    <w:p w:rsidR="003C72F0" w:rsidRDefault="003C72F0">
      <w:pPr>
        <w:pStyle w:val="Obyajntext"/>
        <w:jc w:val="center"/>
        <w:rPr>
          <w:rFonts w:ascii="Times New Roman" w:eastAsia="MS Mincho;ＭＳ 明朝" w:hAnsi="Times New Roman" w:cs="Times New Roman"/>
          <w:sz w:val="24"/>
        </w:rPr>
      </w:pPr>
    </w:p>
    <w:p w:rsidR="003C72F0" w:rsidRDefault="003C72F0">
      <w:pPr>
        <w:pStyle w:val="Obyajntext"/>
        <w:jc w:val="center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Obyajntext"/>
        <w:tabs>
          <w:tab w:val="left" w:pos="9180"/>
        </w:tabs>
        <w:jc w:val="both"/>
      </w:pPr>
      <w:r>
        <w:rPr>
          <w:rFonts w:ascii="Times New Roman" w:eastAsia="MS Mincho;ＭＳ 明朝" w:hAnsi="Times New Roman" w:cs="Times New Roman"/>
          <w:sz w:val="24"/>
        </w:rPr>
        <w:t xml:space="preserve">Rozhodnutie sa vyvesí na dobu </w:t>
      </w:r>
      <w:r>
        <w:rPr>
          <w:rFonts w:ascii="Times New Roman" w:eastAsia="MS Mincho;ＭＳ 明朝" w:hAnsi="Times New Roman" w:cs="Times New Roman"/>
          <w:b/>
          <w:bCs/>
          <w:sz w:val="24"/>
        </w:rPr>
        <w:t>15 dní</w:t>
      </w:r>
      <w:r>
        <w:rPr>
          <w:rFonts w:ascii="Times New Roman" w:eastAsia="MS Mincho;ＭＳ 明朝" w:hAnsi="Times New Roman" w:cs="Times New Roman"/>
          <w:sz w:val="24"/>
        </w:rPr>
        <w:t xml:space="preserve"> na úradnej tabuli správneho orgánu v obci. Posledný deň tejto lehoty je dňom doručenia.</w:t>
      </w:r>
    </w:p>
    <w:p w:rsidR="003C72F0" w:rsidRDefault="00C50D40">
      <w:pPr>
        <w:pStyle w:val="Obyajntext"/>
        <w:tabs>
          <w:tab w:val="left" w:pos="9180"/>
        </w:tabs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Správny orgán zverejňuje písomnosť súčasne iným spôsobom v mieste obvyklým, najmä v miestnom rozhlase.</w:t>
      </w:r>
    </w:p>
    <w:p w:rsidR="003C72F0" w:rsidRDefault="003C72F0">
      <w:pPr>
        <w:pStyle w:val="Obyajntext"/>
        <w:tabs>
          <w:tab w:val="left" w:pos="9180"/>
        </w:tabs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b/>
          <w:bCs/>
          <w:sz w:val="24"/>
        </w:rPr>
      </w:pPr>
    </w:p>
    <w:p w:rsidR="003C72F0" w:rsidRDefault="00C50D4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  <w:r>
        <w:rPr>
          <w:rFonts w:ascii="Times New Roman" w:eastAsia="MS Mincho;ＭＳ 明朝" w:hAnsi="Times New Roman" w:cs="Times New Roman"/>
          <w:sz w:val="24"/>
        </w:rPr>
        <w:t>Vyvesené:..............</w:t>
      </w:r>
      <w:r>
        <w:rPr>
          <w:rFonts w:ascii="Times New Roman" w:eastAsia="MS Mincho;ＭＳ 明朝" w:hAnsi="Times New Roman" w:cs="Times New Roman"/>
          <w:sz w:val="24"/>
        </w:rPr>
        <w:t>.................................                          Zvesené:...........................................</w:t>
      </w: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3C72F0">
      <w:pPr>
        <w:pStyle w:val="Obyajntext"/>
        <w:jc w:val="both"/>
        <w:rPr>
          <w:rFonts w:ascii="Times New Roman" w:eastAsia="MS Mincho;ＭＳ 明朝" w:hAnsi="Times New Roman" w:cs="Times New Roman"/>
          <w:sz w:val="24"/>
        </w:rPr>
      </w:pPr>
    </w:p>
    <w:p w:rsidR="003C72F0" w:rsidRDefault="00C50D40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Doručí sa: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Ing.Dana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Betáková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>, SNP 2507/6, 066 01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2. Slovák Telekom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>., Bajkalská 28,817 62 Bratislava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3. SPP - distribúcia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., </w:t>
      </w:r>
      <w:r>
        <w:rPr>
          <w:rStyle w:val="Zkladntext"/>
          <w:rFonts w:ascii="Times New Roman" w:hAnsi="Times New Roman"/>
          <w:sz w:val="24"/>
          <w:szCs w:val="24"/>
        </w:rPr>
        <w:t>Mlynské nivy 44/b, 825 11 Bratislava 26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4. Orange Slovensko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>., Metodova 8, 821 09 Bratislava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5. VSD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., Mlynská 31, 042 91 Košice  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6. VVS 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a.s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>., závod Humenné, Osloboditeľov 108, 066 01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7. OR HaZZ,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Kudlovská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173, 066 01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>8. RÚVZ v Hum</w:t>
      </w:r>
      <w:r>
        <w:rPr>
          <w:rStyle w:val="Zkladntext"/>
          <w:rFonts w:ascii="Times New Roman" w:hAnsi="Times New Roman"/>
          <w:sz w:val="24"/>
          <w:szCs w:val="24"/>
        </w:rPr>
        <w:t>ennom, U1.26. novembra 1507/2, 066 18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9. Okresný úrad Humenné, odbor starostlivosti o ŽP,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Kukorelliho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1, 066 01 Humenné 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SaÚ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ciest PSK, oblasť Humenné, Mierová 5139, 066 01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11. O2 Slovakia,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s.r.o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Einsteinová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24, 851 01 Bratislava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 xml:space="preserve">12. </w:t>
      </w:r>
      <w:r>
        <w:rPr>
          <w:rStyle w:val="Zkladntext"/>
          <w:rFonts w:ascii="Times New Roman" w:hAnsi="Times New Roman"/>
          <w:sz w:val="24"/>
          <w:szCs w:val="24"/>
        </w:rPr>
        <w:t xml:space="preserve">Okresný úrad Humenné, odbor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CDaPK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Zkladntext"/>
          <w:rFonts w:ascii="Times New Roman" w:hAnsi="Times New Roman"/>
          <w:sz w:val="24"/>
          <w:szCs w:val="24"/>
        </w:rPr>
        <w:t>Kukorelliho</w:t>
      </w:r>
      <w:proofErr w:type="spellEnd"/>
      <w:r>
        <w:rPr>
          <w:rStyle w:val="Zkladntext"/>
          <w:rFonts w:ascii="Times New Roman" w:hAnsi="Times New Roman"/>
          <w:sz w:val="24"/>
          <w:szCs w:val="24"/>
        </w:rPr>
        <w:t xml:space="preserve"> 1, 066 01 Humenné</w:t>
      </w:r>
    </w:p>
    <w:p w:rsidR="003C72F0" w:rsidRDefault="00C50D40">
      <w:pPr>
        <w:pStyle w:val="Obyajntext"/>
      </w:pPr>
      <w:r>
        <w:rPr>
          <w:rStyle w:val="Zkladntext"/>
          <w:rFonts w:ascii="Times New Roman" w:hAnsi="Times New Roman"/>
          <w:sz w:val="24"/>
          <w:szCs w:val="24"/>
        </w:rPr>
        <w:t>13. OR PZ v Humennom, ODI, Nemocničná 1, 066 01 Humenné</w:t>
      </w:r>
    </w:p>
    <w:p w:rsidR="003C72F0" w:rsidRDefault="00C50D40">
      <w:pPr>
        <w:pStyle w:val="Obyajntext"/>
        <w:rPr>
          <w:rFonts w:ascii="Times New Roman" w:eastAsia="MS Mincho;ＭＳ 明朝" w:hAnsi="Times New Roman" w:cs="Times New Roman"/>
          <w:sz w:val="24"/>
          <w:szCs w:val="24"/>
        </w:rPr>
      </w:pPr>
      <w:r>
        <w:rPr>
          <w:rStyle w:val="Zkladntext"/>
          <w:rFonts w:ascii="Times New Roman" w:eastAsia="MS Mincho;ＭＳ 明朝" w:hAnsi="Times New Roman" w:cs="Times New Roman"/>
          <w:sz w:val="24"/>
          <w:szCs w:val="24"/>
        </w:rPr>
        <w:t>14.   Krajský pamiatkový úrad Prešov, Hlavná 115, 080 01 Prešov</w:t>
      </w:r>
    </w:p>
    <w:sectPr w:rsidR="003C72F0">
      <w:pgSz w:w="11906" w:h="16838"/>
      <w:pgMar w:top="1417" w:right="1152" w:bottom="1417" w:left="115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E1A"/>
    <w:multiLevelType w:val="multilevel"/>
    <w:tmpl w:val="EE26DE1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OpenSymbol" w:hAnsi="OpenSymbol" w:cs="Microsoft Sans Serif" w:hint="default"/>
        <w:b w:val="0"/>
        <w:bCs w:val="0"/>
        <w:i w:val="0"/>
        <w:iCs w:val="0"/>
        <w:strike w:val="0"/>
        <w:dstrike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99315C"/>
    <w:multiLevelType w:val="multilevel"/>
    <w:tmpl w:val="8F34444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D97D4B"/>
    <w:multiLevelType w:val="multilevel"/>
    <w:tmpl w:val="061EF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2F0"/>
    <w:rsid w:val="003C72F0"/>
    <w:rsid w:val="00C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F7E3-4DB6-4981-9128-56D1787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qFormat/>
    <w:rPr>
      <w:rFonts w:ascii="Arial" w:hAnsi="Arial" w:cs="Arial"/>
      <w:sz w:val="17"/>
      <w:u w:val="none"/>
    </w:rPr>
  </w:style>
  <w:style w:type="character" w:customStyle="1" w:styleId="Zhlavie2TimesNewRoman">
    <w:name w:val="Záhlavie #2 + Times New Roman"/>
    <w:basedOn w:val="Predvolenpsmoodseku"/>
    <w:qFormat/>
    <w:rPr>
      <w:rFonts w:ascii="Times New Roman" w:hAnsi="Times New Roman" w:cs="Times New Roman"/>
      <w:b/>
      <w:i/>
      <w:sz w:val="24"/>
      <w:u w:val="none"/>
    </w:rPr>
  </w:style>
  <w:style w:type="character" w:customStyle="1" w:styleId="ZkladntextTun">
    <w:name w:val="Základný text + Tučné"/>
    <w:basedOn w:val="Zkladntext"/>
    <w:qFormat/>
    <w:rPr>
      <w:rFonts w:ascii="Arial" w:hAnsi="Arial" w:cs="Arial"/>
      <w:b/>
      <w:sz w:val="17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hlavie1">
    <w:name w:val="Záhlavie #1_"/>
    <w:basedOn w:val="Predvolenpsmoodseku"/>
    <w:qFormat/>
    <w:rPr>
      <w:rFonts w:ascii="Times New Roman" w:hAnsi="Times New Roman" w:cs="Times New Roman"/>
      <w:b/>
      <w:sz w:val="21"/>
      <w:u w:val="none"/>
    </w:rPr>
  </w:style>
  <w:style w:type="character" w:customStyle="1" w:styleId="Zkladntext5">
    <w:name w:val="Základný text (5)_"/>
    <w:basedOn w:val="Predvolenpsmoodseku"/>
    <w:qFormat/>
    <w:rPr>
      <w:rFonts w:ascii="Arial Narrow" w:hAnsi="Arial Narrow" w:cs="Arial Narrow"/>
      <w:sz w:val="18"/>
      <w:u w:val="none"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sk" w:eastAsia="sk" w:bidi="sk"/>
    </w:rPr>
  </w:style>
  <w:style w:type="character" w:customStyle="1" w:styleId="CharStyle4">
    <w:name w:val="CharStyle4"/>
    <w:basedOn w:val="DefaultFontStyle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" w:eastAsia="sk" w:bidi="sk"/>
    </w:rPr>
  </w:style>
  <w:style w:type="character" w:customStyle="1" w:styleId="CharStyle5">
    <w:name w:val="CharStyle5"/>
    <w:basedOn w:val="CharStyle4"/>
    <w:qFormat/>
    <w:rPr>
      <w:rFonts w:ascii="Microsoft Sans Serif" w:eastAsia="Microsoft Sans Serif" w:hAnsi="Microsoft Sans Serif" w:cs="Microsoft Sans Serif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" w:eastAsia="sk" w:bidi="sk"/>
    </w:rPr>
  </w:style>
  <w:style w:type="character" w:customStyle="1" w:styleId="CharStyle6">
    <w:name w:val="CharStyle6"/>
    <w:basedOn w:val="CharStyle4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sk" w:eastAsia="sk" w:bidi="sk"/>
    </w:rPr>
  </w:style>
  <w:style w:type="character" w:customStyle="1" w:styleId="Zkladntext14">
    <w:name w:val="Základný text (14)_"/>
    <w:basedOn w:val="Predvolenpsmoodseku"/>
    <w:qFormat/>
    <w:rPr>
      <w:rFonts w:ascii="Tahoma" w:hAnsi="Tahoma" w:cs="Tahoma"/>
      <w:sz w:val="20"/>
      <w:u w:val="none"/>
    </w:rPr>
  </w:style>
  <w:style w:type="character" w:customStyle="1" w:styleId="WW8Num13z0">
    <w:name w:val="WW8Num13z0"/>
    <w:qFormat/>
    <w:rPr>
      <w:rFonts w:ascii="OpenSymbol;Arial Unicode MS" w:hAnsi="OpenSymbol;Arial Unicode MS" w:cs="Microsoft Sans Serif"/>
      <w:b w:val="0"/>
      <w:bCs w:val="0"/>
      <w:i w:val="0"/>
      <w:iCs w:val="0"/>
      <w:strike w:val="0"/>
      <w:dstrike w:val="0"/>
      <w:sz w:val="19"/>
      <w:szCs w:val="19"/>
      <w:u w:val="non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CharStyle10">
    <w:name w:val="CharStyle10"/>
    <w:basedOn w:val="CharStyle4"/>
    <w:qFormat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sk" w:eastAsia="sk" w:bidi="sk"/>
    </w:rPr>
  </w:style>
  <w:style w:type="character" w:customStyle="1" w:styleId="CharStyle15">
    <w:name w:val="CharStyle15"/>
    <w:basedOn w:val="CharStyle4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sk" w:eastAsia="sk" w:bidi="sk"/>
    </w:rPr>
  </w:style>
  <w:style w:type="character" w:customStyle="1" w:styleId="Zkladntext25">
    <w:name w:val="Základný text (25)_"/>
    <w:basedOn w:val="Predvolenpsmoodseku"/>
    <w:qFormat/>
    <w:rPr>
      <w:rFonts w:ascii="Arial Narrow" w:hAnsi="Arial Narrow" w:cs="Arial Narrow"/>
      <w:sz w:val="16"/>
      <w:u w:val="none"/>
    </w:rPr>
  </w:style>
  <w:style w:type="character" w:customStyle="1" w:styleId="Zkladntext257bodov">
    <w:name w:val="Základný text (25) + 7 bodov"/>
    <w:basedOn w:val="Zkladntext25"/>
    <w:qFormat/>
    <w:rPr>
      <w:rFonts w:ascii="Arial Narrow" w:hAnsi="Arial Narrow" w:cs="Arial Narrow"/>
      <w:b/>
      <w:sz w:val="14"/>
      <w:u w:val="none"/>
    </w:rPr>
  </w:style>
  <w:style w:type="character" w:customStyle="1" w:styleId="Zkladntext250">
    <w:name w:val="Základný text (25)"/>
    <w:basedOn w:val="Zkladntext25"/>
    <w:qFormat/>
    <w:rPr>
      <w:rFonts w:ascii="Arial Narrow" w:hAnsi="Arial Narrow" w:cs="Arial Narrow"/>
      <w:sz w:val="16"/>
      <w:u w:val="single"/>
      <w:lang w:val="en-US"/>
    </w:rPr>
  </w:style>
  <w:style w:type="character" w:customStyle="1" w:styleId="Internetovodkaz">
    <w:name w:val="Internetový odkaz"/>
    <w:basedOn w:val="Predvolenpsmoodseku"/>
    <w:rPr>
      <w:color w:val="000080"/>
      <w:u w:val="single"/>
    </w:rPr>
  </w:style>
  <w:style w:type="character" w:customStyle="1" w:styleId="Navtveninternetovodkaz">
    <w:name w:val="Navštívený internetový odkaz"/>
    <w:basedOn w:val="Predvolenpsmoodseku"/>
    <w:rPr>
      <w:color w:val="800080"/>
      <w:u w:val="single"/>
    </w:rPr>
  </w:style>
  <w:style w:type="character" w:customStyle="1" w:styleId="Zkladntext257bodov2">
    <w:name w:val="Základný text (25) + 7 bodov2"/>
    <w:basedOn w:val="Zkladntext25"/>
    <w:qFormat/>
    <w:rPr>
      <w:rFonts w:ascii="Arial Narrow" w:hAnsi="Arial Narrow" w:cs="Arial Narrow"/>
      <w:b/>
      <w:sz w:val="14"/>
      <w:u w:val="none"/>
    </w:rPr>
  </w:style>
  <w:style w:type="character" w:customStyle="1" w:styleId="Zkladntext25CenturyGothic">
    <w:name w:val="Základný text (25) + Century Gothic"/>
    <w:basedOn w:val="Zkladntext25"/>
    <w:qFormat/>
    <w:rPr>
      <w:rFonts w:ascii="Century Gothic" w:hAnsi="Century Gothic" w:cs="Century Gothic"/>
      <w:sz w:val="14"/>
      <w:u w:val="none"/>
    </w:rPr>
  </w:style>
  <w:style w:type="character" w:customStyle="1" w:styleId="Zkladntext255">
    <w:name w:val="Základný text (25) + 5"/>
    <w:basedOn w:val="Zkladntext25"/>
    <w:qFormat/>
    <w:rPr>
      <w:rFonts w:ascii="Arial Narrow" w:hAnsi="Arial Narrow" w:cs="Arial Narrow"/>
      <w:sz w:val="11"/>
      <w:u w:val="none"/>
    </w:rPr>
  </w:style>
  <w:style w:type="character" w:customStyle="1" w:styleId="Zkladntext152">
    <w:name w:val="Základný text (15)2"/>
    <w:basedOn w:val="Predvolenpsmoodseku"/>
    <w:qFormat/>
    <w:rPr>
      <w:rFonts w:ascii="Arial Narrow" w:hAnsi="Arial Narrow" w:cs="Arial Narrow"/>
      <w:b/>
      <w:sz w:val="14"/>
      <w:u w:val="none"/>
    </w:rPr>
  </w:style>
  <w:style w:type="character" w:customStyle="1" w:styleId="CharStyle22">
    <w:name w:val="CharStyle22"/>
    <w:basedOn w:val="DefaultFontStyle"/>
    <w:qFormat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sk" w:eastAsia="sk" w:bidi="sk"/>
    </w:rPr>
  </w:style>
  <w:style w:type="character" w:customStyle="1" w:styleId="Zkladntext53">
    <w:name w:val="Základný text (5)3"/>
    <w:basedOn w:val="Zkladntext5"/>
    <w:qFormat/>
    <w:rPr>
      <w:rFonts w:ascii="Arial Narrow" w:hAnsi="Arial Narrow" w:cs="Arial Narrow"/>
      <w:sz w:val="18"/>
      <w:u w:val="none"/>
    </w:rPr>
  </w:style>
  <w:style w:type="character" w:customStyle="1" w:styleId="Zkladntext24">
    <w:name w:val="Základný text (24)_"/>
    <w:basedOn w:val="Predvolenpsmoodseku"/>
    <w:qFormat/>
    <w:rPr>
      <w:rFonts w:ascii="Arial Narrow" w:hAnsi="Arial Narrow" w:cs="Arial Narrow"/>
      <w:b/>
      <w:sz w:val="18"/>
      <w:u w:val="none"/>
    </w:rPr>
  </w:style>
  <w:style w:type="character" w:customStyle="1" w:styleId="Zkladntext24Nietun">
    <w:name w:val="Základný text (24) + Nie tučné"/>
    <w:basedOn w:val="Zkladntext24"/>
    <w:qFormat/>
    <w:rPr>
      <w:rFonts w:ascii="Arial Narrow" w:hAnsi="Arial Narrow" w:cs="Arial Narrow"/>
      <w:b/>
      <w:sz w:val="18"/>
      <w:u w:val="none"/>
    </w:rPr>
  </w:style>
  <w:style w:type="character" w:customStyle="1" w:styleId="Zhlavie33">
    <w:name w:val="Záhlavie #3 (3)"/>
    <w:basedOn w:val="Predvolenpsmoodseku"/>
    <w:qFormat/>
    <w:rPr>
      <w:rFonts w:ascii="Tahoma" w:hAnsi="Tahoma" w:cs="Tahoma"/>
      <w:b/>
      <w:sz w:val="19"/>
      <w:u w:val="none"/>
    </w:rPr>
  </w:style>
  <w:style w:type="paragraph" w:customStyle="1" w:styleId="Nadpis">
    <w:name w:val="Nadpis"/>
    <w:basedOn w:val="Normlny"/>
    <w:next w:val="Zkladntext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0">
    <w:name w:val="Body Text"/>
    <w:basedOn w:val="Normlny"/>
    <w:pPr>
      <w:spacing w:after="140" w:line="276" w:lineRule="auto"/>
    </w:pPr>
  </w:style>
  <w:style w:type="paragraph" w:styleId="Zoznam">
    <w:name w:val="List"/>
    <w:basedOn w:val="Zkladntext0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byajntext">
    <w:name w:val="Plain Text"/>
    <w:basedOn w:val="Normlny"/>
    <w:qFormat/>
    <w:rPr>
      <w:rFonts w:ascii="Courier New" w:hAnsi="Courier New" w:cs="Courier New"/>
      <w:sz w:val="20"/>
      <w:szCs w:val="20"/>
    </w:rPr>
  </w:style>
  <w:style w:type="paragraph" w:customStyle="1" w:styleId="Zkladntext2">
    <w:name w:val="Základný text (2)"/>
    <w:qFormat/>
    <w:pPr>
      <w:widowControl w:val="0"/>
      <w:shd w:val="clear" w:color="auto" w:fill="FFFFFF"/>
      <w:suppressAutoHyphens/>
      <w:spacing w:line="278" w:lineRule="exact"/>
      <w:ind w:hanging="40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Podtitul">
    <w:name w:val="Subtitle"/>
    <w:basedOn w:val="Normlny"/>
    <w:next w:val="Zkladntext0"/>
    <w:qFormat/>
    <w:pPr>
      <w:widowControl w:val="0"/>
      <w:spacing w:line="324" w:lineRule="auto"/>
      <w:jc w:val="center"/>
    </w:pPr>
    <w:rPr>
      <w:rFonts w:ascii="Arial" w:hAnsi="Arial" w:cs="Arial"/>
      <w:b/>
      <w:sz w:val="20"/>
    </w:rPr>
  </w:style>
  <w:style w:type="paragraph" w:styleId="Zkladntext3">
    <w:name w:val="Body Text 3"/>
    <w:basedOn w:val="Normlny"/>
    <w:qFormat/>
    <w:pPr>
      <w:jc w:val="both"/>
    </w:pPr>
    <w:rPr>
      <w:szCs w:val="20"/>
    </w:rPr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C50D4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D4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om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jstav@spojsta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gnip@telekom.sk" TargetMode="External"/><Relationship Id="rId5" Type="http://schemas.openxmlformats.org/officeDocument/2006/relationships/hyperlink" Target="http://www.spp-distribucia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PC1</cp:lastModifiedBy>
  <cp:revision>2</cp:revision>
  <cp:lastPrinted>2020-04-03T09:40:00Z</cp:lastPrinted>
  <dcterms:created xsi:type="dcterms:W3CDTF">2020-04-03T09:41:00Z</dcterms:created>
  <dcterms:modified xsi:type="dcterms:W3CDTF">2020-04-03T09:41:00Z</dcterms:modified>
  <dc:language>sk-SK</dc:language>
</cp:coreProperties>
</file>